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D320" w14:textId="77777777" w:rsidR="001805E3" w:rsidRDefault="001805E3" w:rsidP="00E55451">
      <w:pPr>
        <w:framePr w:w="10232" w:h="2045" w:hRule="exact" w:hSpace="180" w:wrap="auto" w:vAnchor="text" w:hAnchor="page" w:x="985" w:y="265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ACHIEVEMENT PROGRAM</w:t>
      </w:r>
    </w:p>
    <w:p w14:paraId="6E3836CF" w14:textId="77777777" w:rsidR="001805E3" w:rsidRDefault="001805E3" w:rsidP="00E55451">
      <w:pPr>
        <w:framePr w:w="10232" w:h="2045" w:hRule="exact" w:hSpace="180" w:wrap="auto" w:vAnchor="text" w:hAnchor="page" w:x="985" w:y="265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GOLDEN SPIKE AWARD</w:t>
      </w:r>
    </w:p>
    <w:p w14:paraId="7D9B8846" w14:textId="77777777" w:rsidR="001805E3" w:rsidRDefault="001805E3" w:rsidP="00E55451">
      <w:pPr>
        <w:framePr w:w="10232" w:h="2045" w:hRule="exact" w:hSpace="180" w:wrap="auto" w:vAnchor="text" w:hAnchor="page" w:x="985" w:y="265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APPLICATION FORM</w:t>
      </w:r>
    </w:p>
    <w:p w14:paraId="52C7E6FB" w14:textId="72D425B0" w:rsidR="001805E3" w:rsidRDefault="001805E3" w:rsidP="00E55451">
      <w:pPr>
        <w:framePr w:w="10232" w:h="2045" w:hRule="exact" w:hSpace="180" w:wrap="auto" w:vAnchor="text" w:hAnchor="page" w:x="985" w:y="265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 w:rsidR="00E55451">
        <w:rPr>
          <w:b/>
          <w:sz w:val="36"/>
        </w:rPr>
        <w:t>JANUARY</w:t>
      </w:r>
      <w:r w:rsidR="00607FE6">
        <w:rPr>
          <w:b/>
          <w:sz w:val="36"/>
        </w:rPr>
        <w:t xml:space="preserve"> </w:t>
      </w:r>
      <w:r w:rsidR="00E55451">
        <w:rPr>
          <w:b/>
          <w:sz w:val="36"/>
        </w:rPr>
        <w:t>2025</w:t>
      </w:r>
    </w:p>
    <w:p w14:paraId="2824C4F9" w14:textId="38871FB9" w:rsidR="001805E3" w:rsidRDefault="00E5545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4AB5775" wp14:editId="32D8BD52">
            <wp:simplePos x="0" y="0"/>
            <wp:positionH relativeFrom="page">
              <wp:posOffset>724535</wp:posOffset>
            </wp:positionH>
            <wp:positionV relativeFrom="paragraph">
              <wp:posOffset>281940</wp:posOffset>
            </wp:positionV>
            <wp:extent cx="1783080" cy="10896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3616C" w14:textId="77777777" w:rsidR="00E55451" w:rsidRDefault="00E55451" w:rsidP="00E55451">
      <w:pPr>
        <w:tabs>
          <w:tab w:val="center" w:pos="5401"/>
        </w:tabs>
      </w:pPr>
    </w:p>
    <w:p w14:paraId="293BB91C" w14:textId="77777777" w:rsidR="00E55451" w:rsidRDefault="00E55451" w:rsidP="00E55451">
      <w:pPr>
        <w:tabs>
          <w:tab w:val="center" w:pos="5401"/>
        </w:tabs>
      </w:pPr>
    </w:p>
    <w:p w14:paraId="25A5554E" w14:textId="70E6E15F" w:rsidR="001805E3" w:rsidRDefault="001805E3" w:rsidP="00E55451">
      <w:pPr>
        <w:tabs>
          <w:tab w:val="center" w:pos="5401"/>
        </w:tabs>
      </w:pPr>
      <w:r>
        <w:t xml:space="preserve">PLEASE COMPLETE THIS APPLICATION FORM AND SEND TO YOUR </w:t>
      </w:r>
      <w:r w:rsidR="00605F9F">
        <w:t>DIVISION OR REGION</w:t>
      </w:r>
      <w:r>
        <w:t xml:space="preserve"> AP </w:t>
      </w:r>
      <w:r w:rsidR="00E54C8D">
        <w:t>MANAGER</w:t>
      </w:r>
    </w:p>
    <w:p w14:paraId="52C66ACD" w14:textId="77777777" w:rsidR="001805E3" w:rsidRDefault="001805E3">
      <w:pPr>
        <w:jc w:val="both"/>
      </w:pPr>
    </w:p>
    <w:p w14:paraId="3724C110" w14:textId="77777777" w:rsidR="00E55451" w:rsidRDefault="00E55451" w:rsidP="00E55451">
      <w:pPr>
        <w:spacing w:line="480" w:lineRule="auto"/>
        <w:ind w:right="-720"/>
        <w:rPr>
          <w:sz w:val="22"/>
          <w:szCs w:val="22"/>
        </w:rPr>
      </w:pPr>
      <w:r w:rsidRPr="007C6E7B">
        <w:rPr>
          <w:sz w:val="22"/>
          <w:szCs w:val="22"/>
        </w:rPr>
        <w:t>Member</w:t>
      </w:r>
      <w:r>
        <w:rPr>
          <w:sz w:val="22"/>
          <w:szCs w:val="22"/>
        </w:rPr>
        <w:t xml:space="preserve"> Name: __________________________________ NMRA #: _____________ Exp: _________________</w:t>
      </w:r>
    </w:p>
    <w:p w14:paraId="180F4667" w14:textId="77777777" w:rsidR="00E55451" w:rsidRDefault="00E55451" w:rsidP="00E55451">
      <w:pPr>
        <w:spacing w:line="480" w:lineRule="auto"/>
        <w:ind w:left="7" w:right="-720"/>
        <w:rPr>
          <w:sz w:val="22"/>
          <w:szCs w:val="22"/>
        </w:rPr>
      </w:pPr>
      <w:r>
        <w:rPr>
          <w:sz w:val="22"/>
          <w:szCs w:val="22"/>
        </w:rPr>
        <w:t>Street: __________________________________________ City: _____________________ State/Prov.: _______</w:t>
      </w:r>
    </w:p>
    <w:p w14:paraId="1D0C8AC1" w14:textId="77777777" w:rsidR="00E55451" w:rsidRDefault="00E55451" w:rsidP="00E55451">
      <w:pPr>
        <w:spacing w:line="480" w:lineRule="auto"/>
        <w:ind w:left="7" w:right="-720"/>
        <w:rPr>
          <w:sz w:val="22"/>
          <w:szCs w:val="22"/>
        </w:rPr>
      </w:pPr>
      <w:r>
        <w:rPr>
          <w:sz w:val="22"/>
          <w:szCs w:val="22"/>
        </w:rPr>
        <w:t>ZIP/PC: _______________ Country: ________________ NMRA Region: ______________ Division: _________</w:t>
      </w:r>
    </w:p>
    <w:p w14:paraId="0533BD79" w14:textId="77777777" w:rsidR="00E55451" w:rsidRDefault="00E55451" w:rsidP="00E55451">
      <w:pPr>
        <w:spacing w:line="480" w:lineRule="auto"/>
        <w:ind w:left="7" w:right="-720"/>
        <w:rPr>
          <w:sz w:val="22"/>
          <w:szCs w:val="22"/>
        </w:rPr>
      </w:pPr>
      <w:r>
        <w:rPr>
          <w:sz w:val="22"/>
          <w:szCs w:val="22"/>
        </w:rPr>
        <w:t>Date Submitted: ___________________ E-Mail: __________________________ Phone: ___________________</w:t>
      </w:r>
    </w:p>
    <w:p w14:paraId="1BB295C3" w14:textId="77777777" w:rsidR="001805E3" w:rsidRDefault="001805E3" w:rsidP="004867B0">
      <w:pPr>
        <w:rPr>
          <w:sz w:val="24"/>
        </w:rPr>
      </w:pPr>
    </w:p>
    <w:p w14:paraId="2D281ABB" w14:textId="77777777" w:rsidR="00605F9F" w:rsidRDefault="001805E3" w:rsidP="00605F9F">
      <w:pPr>
        <w:pStyle w:val="BodyText"/>
        <w:numPr>
          <w:ilvl w:val="0"/>
          <w:numId w:val="3"/>
        </w:numPr>
        <w:jc w:val="left"/>
      </w:pPr>
      <w:r>
        <w:t xml:space="preserve">The Golden Spike Award </w:t>
      </w:r>
      <w:r w:rsidR="00E54C8D">
        <w:t xml:space="preserve">(GSA) </w:t>
      </w:r>
      <w:r>
        <w:t xml:space="preserve">will be awarded to any NMRA member who </w:t>
      </w:r>
      <w:r w:rsidR="00605F9F">
        <w:t>completes</w:t>
      </w:r>
      <w:r>
        <w:t xml:space="preserve"> the Qualifications Checklist, obtain</w:t>
      </w:r>
      <w:r w:rsidR="00605F9F">
        <w:t>s</w:t>
      </w:r>
      <w:r>
        <w:t xml:space="preserve"> the necessary signatures</w:t>
      </w:r>
      <w:r w:rsidR="002F2D7A">
        <w:t xml:space="preserve"> (Division AP Manager or </w:t>
      </w:r>
      <w:r w:rsidR="00E54C8D">
        <w:t>some local NMRA member approved by the Division AP Manager</w:t>
      </w:r>
      <w:r w:rsidR="002F2D7A">
        <w:t>)</w:t>
      </w:r>
      <w:r w:rsidR="004867B0">
        <w:t>,</w:t>
      </w:r>
      <w:r>
        <w:t xml:space="preserve"> and </w:t>
      </w:r>
      <w:r w:rsidR="00E54C8D">
        <w:t>if the applicant</w:t>
      </w:r>
      <w:r>
        <w:t xml:space="preserve"> does not </w:t>
      </w:r>
      <w:r w:rsidR="004867B0">
        <w:t xml:space="preserve">already </w:t>
      </w:r>
      <w:r>
        <w:t>hold MMR status</w:t>
      </w:r>
      <w:r w:rsidR="00605F9F">
        <w:t>.</w:t>
      </w:r>
    </w:p>
    <w:p w14:paraId="769636F2" w14:textId="77777777" w:rsidR="00605F9F" w:rsidRDefault="00E54C8D" w:rsidP="00605F9F">
      <w:pPr>
        <w:pStyle w:val="BodyText"/>
        <w:numPr>
          <w:ilvl w:val="0"/>
          <w:numId w:val="3"/>
        </w:numPr>
        <w:jc w:val="left"/>
      </w:pPr>
      <w:r>
        <w:t xml:space="preserve">The GSA </w:t>
      </w:r>
      <w:r w:rsidR="001805E3">
        <w:t xml:space="preserve">will be administered by the </w:t>
      </w:r>
      <w:r w:rsidR="00605F9F">
        <w:t>Division and Region</w:t>
      </w:r>
      <w:r w:rsidR="001805E3">
        <w:t xml:space="preserve"> AP </w:t>
      </w:r>
      <w:r w:rsidR="00937E95">
        <w:t>Manager</w:t>
      </w:r>
      <w:r>
        <w:t>s</w:t>
      </w:r>
      <w:r w:rsidR="001805E3">
        <w:t xml:space="preserve">. </w:t>
      </w:r>
    </w:p>
    <w:p w14:paraId="7BC6D8E6" w14:textId="77777777" w:rsidR="00605F9F" w:rsidRDefault="001805E3" w:rsidP="00605F9F">
      <w:pPr>
        <w:pStyle w:val="BodyText"/>
        <w:numPr>
          <w:ilvl w:val="0"/>
          <w:numId w:val="3"/>
        </w:numPr>
        <w:jc w:val="left"/>
      </w:pPr>
      <w:r>
        <w:t>AP regu</w:t>
      </w:r>
      <w:r w:rsidR="00E54C8D">
        <w:t>irements</w:t>
      </w:r>
      <w:r>
        <w:t xml:space="preserve"> and definitions apply for scratch</w:t>
      </w:r>
      <w:r w:rsidR="0011112F">
        <w:t xml:space="preserve"> </w:t>
      </w:r>
      <w:r>
        <w:t>building and super</w:t>
      </w:r>
      <w:r w:rsidR="0011112F">
        <w:t>-</w:t>
      </w:r>
      <w:r>
        <w:t xml:space="preserve">detailing.  </w:t>
      </w:r>
    </w:p>
    <w:p w14:paraId="167BDA7B" w14:textId="77777777" w:rsidR="00605F9F" w:rsidRDefault="001805E3" w:rsidP="00605F9F">
      <w:pPr>
        <w:pStyle w:val="BodyText"/>
        <w:numPr>
          <w:ilvl w:val="0"/>
          <w:numId w:val="3"/>
        </w:numPr>
        <w:jc w:val="left"/>
      </w:pPr>
      <w:r>
        <w:t xml:space="preserve">The </w:t>
      </w:r>
      <w:r w:rsidR="004867B0">
        <w:t>Division</w:t>
      </w:r>
      <w:r>
        <w:t xml:space="preserve"> </w:t>
      </w:r>
      <w:r w:rsidR="004867B0">
        <w:t xml:space="preserve">AP </w:t>
      </w:r>
      <w:r w:rsidR="00937E95">
        <w:t>Manager</w:t>
      </w:r>
      <w:r>
        <w:t xml:space="preserve"> will submit the signed form to the </w:t>
      </w:r>
      <w:r w:rsidR="004867B0">
        <w:t>Region</w:t>
      </w:r>
      <w:r>
        <w:t xml:space="preserve"> AP </w:t>
      </w:r>
      <w:r w:rsidR="00937E95">
        <w:t>Manager</w:t>
      </w:r>
      <w:r>
        <w:t xml:space="preserve"> who will issue the Golden Spike Award certificate</w:t>
      </w:r>
      <w:r w:rsidR="00605F9F">
        <w:t>.</w:t>
      </w:r>
      <w:r w:rsidR="004867B0">
        <w:t xml:space="preserve"> </w:t>
      </w:r>
    </w:p>
    <w:p w14:paraId="28795BF4" w14:textId="77777777" w:rsidR="001805E3" w:rsidRDefault="00605F9F" w:rsidP="00605F9F">
      <w:pPr>
        <w:pStyle w:val="BodyText"/>
        <w:numPr>
          <w:ilvl w:val="0"/>
          <w:numId w:val="3"/>
        </w:numPr>
        <w:jc w:val="left"/>
      </w:pPr>
      <w:r>
        <w:t xml:space="preserve">The Region AP Manager will </w:t>
      </w:r>
      <w:r w:rsidR="004867B0">
        <w:t xml:space="preserve">then forward the </w:t>
      </w:r>
      <w:r w:rsidR="00E54C8D">
        <w:t xml:space="preserve">completed </w:t>
      </w:r>
      <w:r w:rsidR="004867B0">
        <w:t xml:space="preserve">form to the National AP Manager </w:t>
      </w:r>
      <w:r w:rsidR="00937E95">
        <w:t>so that</w:t>
      </w:r>
      <w:r w:rsidR="004867B0">
        <w:t xml:space="preserve"> an announcement </w:t>
      </w:r>
      <w:r w:rsidR="00937E95">
        <w:t xml:space="preserve">can be made </w:t>
      </w:r>
      <w:r w:rsidR="004867B0">
        <w:t>in the NMRA Magazine</w:t>
      </w:r>
      <w:r w:rsidR="001805E3">
        <w:t>.</w:t>
      </w:r>
    </w:p>
    <w:p w14:paraId="52C96D1E" w14:textId="77777777" w:rsidR="001805E3" w:rsidRDefault="001805E3">
      <w:pPr>
        <w:jc w:val="both"/>
        <w:rPr>
          <w:sz w:val="24"/>
        </w:rPr>
      </w:pPr>
    </w:p>
    <w:p w14:paraId="146BEAB2" w14:textId="77777777" w:rsidR="001805E3" w:rsidRDefault="00605F9F">
      <w:pPr>
        <w:jc w:val="both"/>
        <w:rPr>
          <w:b/>
          <w:sz w:val="24"/>
        </w:rPr>
      </w:pPr>
      <w:r>
        <w:rPr>
          <w:b/>
          <w:sz w:val="24"/>
        </w:rPr>
        <w:t xml:space="preserve">GOLDEN SPIKE AWARD </w:t>
      </w:r>
      <w:r w:rsidR="001805E3">
        <w:rPr>
          <w:b/>
          <w:sz w:val="24"/>
        </w:rPr>
        <w:t>QUALIFICATIONS CHECKLIST:</w:t>
      </w:r>
    </w:p>
    <w:p w14:paraId="0B177D7E" w14:textId="77777777" w:rsidR="001805E3" w:rsidRDefault="001805E3">
      <w:pPr>
        <w:jc w:val="both"/>
      </w:pPr>
    </w:p>
    <w:p w14:paraId="1F36018C" w14:textId="77777777" w:rsidR="001805E3" w:rsidRPr="00937E95" w:rsidRDefault="001805E3">
      <w:pPr>
        <w:jc w:val="both"/>
        <w:rPr>
          <w:b/>
          <w:sz w:val="24"/>
        </w:rPr>
      </w:pPr>
      <w:r>
        <w:rPr>
          <w:b/>
          <w:sz w:val="24"/>
        </w:rPr>
        <w:t xml:space="preserve">1.  Rolling Stock (Motive Power &amp; Cars):  </w:t>
      </w:r>
    </w:p>
    <w:bookmarkStart w:id="0" w:name="Check1"/>
    <w:p w14:paraId="75E6293B" w14:textId="77777777" w:rsidR="001805E3" w:rsidRDefault="001805E3">
      <w:pPr>
        <w:jc w:val="both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Display six units of rolling stock either scratchbuilt, craftsman kits or superdetailed commercial kits.</w:t>
      </w:r>
    </w:p>
    <w:p w14:paraId="19C8A051" w14:textId="77777777" w:rsidR="001805E3" w:rsidRDefault="001805E3">
      <w:pPr>
        <w:jc w:val="both"/>
      </w:pPr>
    </w:p>
    <w:p w14:paraId="40BAFBD9" w14:textId="77777777" w:rsidR="001805E3" w:rsidRPr="00937E95" w:rsidRDefault="001805E3">
      <w:pPr>
        <w:jc w:val="both"/>
        <w:rPr>
          <w:b/>
          <w:sz w:val="24"/>
        </w:rPr>
      </w:pPr>
      <w:r>
        <w:rPr>
          <w:b/>
          <w:sz w:val="24"/>
        </w:rPr>
        <w:t>2.  Model Railroad Setting (Structures &amp; Scenery</w:t>
      </w:r>
    </w:p>
    <w:bookmarkStart w:id="1" w:name="Check2"/>
    <w:p w14:paraId="605C850D" w14:textId="77777777" w:rsidR="001805E3" w:rsidRDefault="001805E3">
      <w:pPr>
        <w:jc w:val="both"/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Construct a minimum of eight square feet of </w:t>
      </w:r>
      <w:r w:rsidR="00E54C8D">
        <w:rPr>
          <w:sz w:val="24"/>
        </w:rPr>
        <w:t>model railroad or module(s)</w:t>
      </w:r>
      <w:r>
        <w:rPr>
          <w:sz w:val="24"/>
        </w:rPr>
        <w:t xml:space="preserve"> including scenery</w:t>
      </w:r>
      <w:r w:rsidR="000E6D5E">
        <w:rPr>
          <w:sz w:val="24"/>
        </w:rPr>
        <w:t xml:space="preserve"> in any scale</w:t>
      </w:r>
      <w:r>
        <w:rPr>
          <w:sz w:val="24"/>
        </w:rPr>
        <w:t>.</w:t>
      </w:r>
    </w:p>
    <w:bookmarkStart w:id="2" w:name="Check3"/>
    <w:p w14:paraId="58694007" w14:textId="77777777" w:rsidR="001805E3" w:rsidRDefault="001805E3">
      <w:pPr>
        <w:jc w:val="both"/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 Construct five structures either scratchbuilt, craftsman kits or superdetailed commercial kits.  If a</w:t>
      </w:r>
    </w:p>
    <w:p w14:paraId="58CA337E" w14:textId="77777777" w:rsidR="001805E3" w:rsidRDefault="001805E3">
      <w:pPr>
        <w:jc w:val="both"/>
        <w:rPr>
          <w:sz w:val="24"/>
        </w:rPr>
      </w:pPr>
      <w:r>
        <w:rPr>
          <w:sz w:val="24"/>
        </w:rPr>
        <w:t xml:space="preserve">      module has less than five structures, additional structures separate from the scene may be presented.</w:t>
      </w:r>
    </w:p>
    <w:p w14:paraId="602658A4" w14:textId="77777777" w:rsidR="001805E3" w:rsidRDefault="001805E3">
      <w:pPr>
        <w:jc w:val="both"/>
        <w:rPr>
          <w:sz w:val="24"/>
        </w:rPr>
      </w:pPr>
    </w:p>
    <w:p w14:paraId="3A236CB0" w14:textId="77777777" w:rsidR="00937E95" w:rsidRDefault="001805E3">
      <w:pPr>
        <w:jc w:val="both"/>
        <w:rPr>
          <w:b/>
          <w:sz w:val="24"/>
        </w:rPr>
      </w:pPr>
      <w:r>
        <w:rPr>
          <w:b/>
          <w:sz w:val="24"/>
        </w:rPr>
        <w:t>3.  Engineering (Civil &amp; Electrica</w:t>
      </w:r>
      <w:bookmarkStart w:id="3" w:name="Check4"/>
      <w:r w:rsidR="00937E95">
        <w:rPr>
          <w:b/>
          <w:sz w:val="24"/>
        </w:rPr>
        <w:t>l)</w:t>
      </w:r>
    </w:p>
    <w:p w14:paraId="7C0D5EFF" w14:textId="77777777" w:rsidR="001805E3" w:rsidRPr="00937E95" w:rsidRDefault="001805E3">
      <w:pPr>
        <w:jc w:val="both"/>
        <w:rPr>
          <w:b/>
          <w:sz w:val="24"/>
        </w:rPr>
      </w:pP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 Three types of track </w:t>
      </w:r>
      <w:r w:rsidR="00362DD3">
        <w:rPr>
          <w:sz w:val="24"/>
        </w:rPr>
        <w:t xml:space="preserve">are </w:t>
      </w:r>
      <w:r>
        <w:rPr>
          <w:sz w:val="24"/>
        </w:rPr>
        <w:t>required (e.g. turnout, crossing, crossover, etc.).  All must be properly</w:t>
      </w:r>
    </w:p>
    <w:p w14:paraId="28024C48" w14:textId="77777777" w:rsidR="001805E3" w:rsidRDefault="001805E3">
      <w:pPr>
        <w:jc w:val="both"/>
        <w:rPr>
          <w:sz w:val="24"/>
        </w:rPr>
      </w:pPr>
      <w:r>
        <w:rPr>
          <w:sz w:val="24"/>
        </w:rPr>
        <w:t xml:space="preserve">       ballasted and installed on proper roadbed.  Commercial track may be used.</w:t>
      </w:r>
    </w:p>
    <w:bookmarkStart w:id="4" w:name="Check5"/>
    <w:p w14:paraId="7B353281" w14:textId="77777777" w:rsidR="001805E3" w:rsidRDefault="001805E3">
      <w:pPr>
        <w:jc w:val="both"/>
        <w:rPr>
          <w:sz w:val="24"/>
        </w:rPr>
      </w:pP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 All installed track must be properly wired so that two trains can be operated simultaneously </w:t>
      </w:r>
    </w:p>
    <w:p w14:paraId="42DF8296" w14:textId="77777777" w:rsidR="001805E3" w:rsidRDefault="001805E3">
      <w:pPr>
        <w:jc w:val="both"/>
        <w:rPr>
          <w:sz w:val="24"/>
        </w:rPr>
      </w:pPr>
      <w:r>
        <w:rPr>
          <w:sz w:val="24"/>
        </w:rPr>
        <w:t xml:space="preserve">      (e.g. double track main, single track main with sidings, and block or command </w:t>
      </w:r>
      <w:r w:rsidR="004867B0">
        <w:rPr>
          <w:sz w:val="24"/>
        </w:rPr>
        <w:t xml:space="preserve">or other form of </w:t>
      </w:r>
      <w:r>
        <w:rPr>
          <w:sz w:val="24"/>
        </w:rPr>
        <w:t>control).</w:t>
      </w:r>
    </w:p>
    <w:bookmarkStart w:id="5" w:name="Check6"/>
    <w:p w14:paraId="13A19AEC" w14:textId="77777777" w:rsidR="001805E3" w:rsidRDefault="001805E3">
      <w:pPr>
        <w:jc w:val="both"/>
        <w:rPr>
          <w:sz w:val="24"/>
        </w:rPr>
      </w:pP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 Provide </w:t>
      </w:r>
      <w:r w:rsidR="00E54C8D">
        <w:rPr>
          <w:sz w:val="24"/>
        </w:rPr>
        <w:t xml:space="preserve">any </w:t>
      </w:r>
      <w:r>
        <w:rPr>
          <w:sz w:val="24"/>
        </w:rPr>
        <w:t>one additional electrical feature such as power operated turnouts, signaling, turnout</w:t>
      </w:r>
    </w:p>
    <w:p w14:paraId="39C10ED3" w14:textId="77777777" w:rsidR="001805E3" w:rsidRDefault="001805E3">
      <w:pPr>
        <w:jc w:val="both"/>
        <w:rPr>
          <w:sz w:val="24"/>
        </w:rPr>
      </w:pPr>
      <w:r>
        <w:rPr>
          <w:sz w:val="24"/>
        </w:rPr>
        <w:t xml:space="preserve">       indication, lighted buildings, etc.</w:t>
      </w:r>
    </w:p>
    <w:p w14:paraId="3E628C3E" w14:textId="77777777" w:rsidR="001805E3" w:rsidRDefault="001805E3">
      <w:pPr>
        <w:jc w:val="center"/>
        <w:rPr>
          <w:b/>
          <w:sz w:val="18"/>
        </w:rPr>
      </w:pPr>
    </w:p>
    <w:p w14:paraId="65AB0D53" w14:textId="77777777" w:rsidR="001805E3" w:rsidRDefault="001805E3">
      <w:pPr>
        <w:tabs>
          <w:tab w:val="left" w:pos="1170"/>
        </w:tabs>
        <w:jc w:val="both"/>
      </w:pPr>
    </w:p>
    <w:p w14:paraId="6E2B0B15" w14:textId="77777777" w:rsidR="001805E3" w:rsidRDefault="00AD76A0">
      <w:pPr>
        <w:tabs>
          <w:tab w:val="left" w:pos="1170"/>
        </w:tabs>
        <w:jc w:val="both"/>
        <w:rPr>
          <w:sz w:val="24"/>
        </w:rPr>
      </w:pPr>
      <w:r w:rsidRPr="00AD76A0">
        <w:rPr>
          <w:b/>
          <w:sz w:val="24"/>
        </w:rPr>
        <w:t>Witness</w:t>
      </w:r>
      <w:r w:rsidR="001805E3" w:rsidRPr="00AD76A0">
        <w:rPr>
          <w:b/>
          <w:sz w:val="24"/>
        </w:rPr>
        <w:t>:</w:t>
      </w:r>
      <w:r w:rsidR="001805E3">
        <w:rPr>
          <w:sz w:val="24"/>
        </w:rPr>
        <w:t xml:space="preserve"> _______________________</w:t>
      </w:r>
      <w:r>
        <w:rPr>
          <w:sz w:val="24"/>
        </w:rPr>
        <w:t>_ Name</w:t>
      </w:r>
      <w:r w:rsidR="001805E3" w:rsidRPr="00AD76A0">
        <w:rPr>
          <w:b/>
          <w:sz w:val="24"/>
        </w:rPr>
        <w:t>:</w:t>
      </w:r>
      <w:r w:rsidR="001805E3">
        <w:rPr>
          <w:sz w:val="24"/>
        </w:rPr>
        <w:t xml:space="preserve"> ______________________ </w:t>
      </w:r>
      <w:r w:rsidR="001805E3" w:rsidRPr="00AD76A0">
        <w:rPr>
          <w:b/>
          <w:sz w:val="24"/>
        </w:rPr>
        <w:t>NMRA #:</w:t>
      </w:r>
      <w:r w:rsidR="001805E3">
        <w:rPr>
          <w:sz w:val="24"/>
        </w:rPr>
        <w:t xml:space="preserve"> __________    </w:t>
      </w:r>
    </w:p>
    <w:p w14:paraId="04550DFB" w14:textId="77777777" w:rsidR="00AD76A0" w:rsidRDefault="00AD76A0">
      <w:pPr>
        <w:tabs>
          <w:tab w:val="left" w:pos="1170"/>
        </w:tabs>
        <w:jc w:val="both"/>
        <w:rPr>
          <w:sz w:val="24"/>
        </w:rPr>
      </w:pPr>
    </w:p>
    <w:p w14:paraId="4E0618A5" w14:textId="77777777" w:rsidR="00605F9F" w:rsidRDefault="001805E3">
      <w:pPr>
        <w:tabs>
          <w:tab w:val="left" w:pos="1170"/>
        </w:tabs>
        <w:jc w:val="both"/>
        <w:rPr>
          <w:sz w:val="24"/>
        </w:rPr>
      </w:pPr>
      <w:r w:rsidRPr="00AD76A0">
        <w:rPr>
          <w:b/>
          <w:sz w:val="24"/>
        </w:rPr>
        <w:t>R</w:t>
      </w:r>
      <w:r w:rsidR="00AD76A0" w:rsidRPr="00AD76A0">
        <w:rPr>
          <w:b/>
          <w:sz w:val="24"/>
        </w:rPr>
        <w:t xml:space="preserve">egion AP </w:t>
      </w:r>
      <w:r w:rsidR="00937E95">
        <w:rPr>
          <w:b/>
          <w:sz w:val="24"/>
        </w:rPr>
        <w:t>Manager</w:t>
      </w:r>
      <w:r w:rsidRPr="00AD76A0">
        <w:rPr>
          <w:b/>
          <w:sz w:val="24"/>
        </w:rPr>
        <w:t>:</w:t>
      </w:r>
      <w:r>
        <w:rPr>
          <w:sz w:val="24"/>
        </w:rPr>
        <w:t xml:space="preserve"> _______________________________</w:t>
      </w:r>
      <w:r w:rsidR="00AD76A0">
        <w:rPr>
          <w:sz w:val="24"/>
        </w:rPr>
        <w:t>_____</w:t>
      </w:r>
      <w:r>
        <w:rPr>
          <w:sz w:val="24"/>
        </w:rPr>
        <w:t xml:space="preserve">____ </w:t>
      </w:r>
      <w:r w:rsidRPr="00AD76A0">
        <w:rPr>
          <w:b/>
          <w:sz w:val="24"/>
        </w:rPr>
        <w:t>R</w:t>
      </w:r>
      <w:r w:rsidR="00AD76A0" w:rsidRPr="00AD76A0">
        <w:rPr>
          <w:b/>
          <w:sz w:val="24"/>
        </w:rPr>
        <w:t>egion</w:t>
      </w:r>
      <w:r w:rsidRPr="00AD76A0">
        <w:rPr>
          <w:b/>
          <w:sz w:val="24"/>
        </w:rPr>
        <w:t xml:space="preserve">: </w:t>
      </w:r>
      <w:r>
        <w:rPr>
          <w:sz w:val="24"/>
        </w:rPr>
        <w:t>______</w:t>
      </w:r>
      <w:r w:rsidR="00AD76A0">
        <w:rPr>
          <w:sz w:val="24"/>
        </w:rPr>
        <w:t>______</w:t>
      </w:r>
      <w:r>
        <w:rPr>
          <w:sz w:val="24"/>
        </w:rPr>
        <w:t xml:space="preserve">___  </w:t>
      </w:r>
    </w:p>
    <w:p w14:paraId="5AEC5033" w14:textId="77777777" w:rsidR="001805E3" w:rsidRDefault="001805E3">
      <w:pPr>
        <w:tabs>
          <w:tab w:val="left" w:pos="1170"/>
        </w:tabs>
        <w:jc w:val="both"/>
      </w:pPr>
      <w:r>
        <w:rPr>
          <w:sz w:val="24"/>
        </w:rPr>
        <w:t xml:space="preserve">  </w:t>
      </w:r>
    </w:p>
    <w:sectPr w:rsidR="001805E3" w:rsidSect="0011112F">
      <w:type w:val="continuous"/>
      <w:pgSz w:w="12242" w:h="15842"/>
      <w:pgMar w:top="576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88E"/>
    <w:multiLevelType w:val="hybridMultilevel"/>
    <w:tmpl w:val="1F08C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41D90"/>
    <w:multiLevelType w:val="hybridMultilevel"/>
    <w:tmpl w:val="B23EA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6439B"/>
    <w:multiLevelType w:val="hybridMultilevel"/>
    <w:tmpl w:val="FC8081A8"/>
    <w:lvl w:ilvl="0" w:tplc="ADBCAB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923098">
    <w:abstractNumId w:val="2"/>
  </w:num>
  <w:num w:numId="2" w16cid:durableId="94597635">
    <w:abstractNumId w:val="0"/>
  </w:num>
  <w:num w:numId="3" w16cid:durableId="58106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A"/>
    <w:rsid w:val="000E6D5E"/>
    <w:rsid w:val="0011112F"/>
    <w:rsid w:val="001805E3"/>
    <w:rsid w:val="002450F0"/>
    <w:rsid w:val="00261F9F"/>
    <w:rsid w:val="002F2D7A"/>
    <w:rsid w:val="00362DD3"/>
    <w:rsid w:val="004867B0"/>
    <w:rsid w:val="005276B3"/>
    <w:rsid w:val="00605F9F"/>
    <w:rsid w:val="00607FE6"/>
    <w:rsid w:val="006351D4"/>
    <w:rsid w:val="008F17E0"/>
    <w:rsid w:val="00937E95"/>
    <w:rsid w:val="009902BA"/>
    <w:rsid w:val="00AC24B9"/>
    <w:rsid w:val="00AD76A0"/>
    <w:rsid w:val="00E54C8D"/>
    <w:rsid w:val="00E5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6D7278"/>
  <w15:chartTrackingRefBased/>
  <w15:docId w15:val="{C680D164-9245-4BB8-BC6C-45A79A5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rsid w:val="005276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7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__ACHIEVEMENT PROGRAM</vt:lpstr>
    </vt:vector>
  </TitlesOfParts>
  <Company>Moffett Models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__ACHIEVEMENT PROGRAM</dc:title>
  <dc:subject/>
  <dc:creator>Pete Moffett</dc:creator>
  <cp:keywords/>
  <dc:description/>
  <cp:lastModifiedBy>Bill Fassett</cp:lastModifiedBy>
  <cp:revision>2</cp:revision>
  <cp:lastPrinted>2018-10-31T22:03:00Z</cp:lastPrinted>
  <dcterms:created xsi:type="dcterms:W3CDTF">2025-03-20T16:04:00Z</dcterms:created>
  <dcterms:modified xsi:type="dcterms:W3CDTF">2025-03-20T16:04:00Z</dcterms:modified>
</cp:coreProperties>
</file>