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52183" w14:textId="77777777" w:rsidR="007232C5" w:rsidRDefault="007232C5" w:rsidP="00887DC5">
      <w:pPr>
        <w:framePr w:h="0" w:hSpace="180" w:wrap="around" w:vAnchor="text" w:hAnchor="page" w:x="1297" w:y="1"/>
        <w:jc w:val="both"/>
      </w:pPr>
    </w:p>
    <w:p w14:paraId="441385B1" w14:textId="27B2995A" w:rsidR="00887DC5" w:rsidRDefault="00887DC5" w:rsidP="00887DC5">
      <w:pPr>
        <w:framePr w:h="0" w:hSpace="180" w:wrap="around" w:vAnchor="text" w:hAnchor="page" w:x="1297" w:y="1"/>
        <w:jc w:val="both"/>
      </w:pPr>
    </w:p>
    <w:p w14:paraId="3BFCAEBE" w14:textId="77777777" w:rsidR="00887DC5" w:rsidRDefault="00887DC5" w:rsidP="008C41F7">
      <w:pPr>
        <w:framePr w:w="10232" w:h="1801" w:hSpace="180" w:wrap="around" w:vAnchor="text" w:hAnchor="page" w:x="994" w:y="-932"/>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ACHIEVEMENT PROGRAM</w:t>
      </w:r>
    </w:p>
    <w:p w14:paraId="67C887E3" w14:textId="77777777" w:rsidR="00887DC5" w:rsidRDefault="00887DC5" w:rsidP="008C41F7">
      <w:pPr>
        <w:framePr w:w="10232" w:h="1801" w:hSpace="180" w:wrap="around" w:vAnchor="text" w:hAnchor="page" w:x="994" w:y="-932"/>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MODEL RAILROAD AUTHOR</w:t>
      </w:r>
    </w:p>
    <w:p w14:paraId="1311F9A4" w14:textId="77777777" w:rsidR="00887DC5" w:rsidRDefault="00887DC5" w:rsidP="008C41F7">
      <w:pPr>
        <w:framePr w:w="10232" w:h="1801" w:hSpace="180" w:wrap="around" w:vAnchor="text" w:hAnchor="page" w:x="994" w:y="-932"/>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STATEMENT OF QUALIFICATIONS FORM</w:t>
      </w:r>
    </w:p>
    <w:p w14:paraId="33A2CAD1" w14:textId="4EE45744" w:rsidR="00887DC5" w:rsidRPr="00887DC5" w:rsidRDefault="00887DC5" w:rsidP="008C41F7">
      <w:pPr>
        <w:framePr w:w="10232" w:h="1801" w:hSpace="180" w:wrap="around" w:vAnchor="text" w:hAnchor="page" w:x="994" w:y="-932"/>
        <w:pBdr>
          <w:top w:val="single" w:sz="12" w:space="1" w:color="auto" w:shadow="1"/>
          <w:left w:val="single" w:sz="12" w:space="1" w:color="auto" w:shadow="1"/>
          <w:bottom w:val="single" w:sz="12" w:space="1" w:color="auto" w:shadow="1"/>
          <w:right w:val="single" w:sz="12" w:space="1" w:color="auto" w:shadow="1"/>
        </w:pBdr>
        <w:tabs>
          <w:tab w:val="left" w:pos="2694"/>
        </w:tabs>
        <w:rPr>
          <w:sz w:val="22"/>
          <w:szCs w:val="22"/>
        </w:rPr>
      </w:pPr>
      <w:r>
        <w:rPr>
          <w:b/>
          <w:sz w:val="36"/>
        </w:rPr>
        <w:tab/>
      </w:r>
      <w:r w:rsidR="008930D4">
        <w:rPr>
          <w:b/>
          <w:sz w:val="36"/>
        </w:rPr>
        <w:t>MARCH</w:t>
      </w:r>
      <w:r w:rsidR="008C41F7">
        <w:rPr>
          <w:b/>
          <w:sz w:val="36"/>
        </w:rPr>
        <w:t xml:space="preserve"> 2025</w:t>
      </w:r>
      <w:r>
        <w:rPr>
          <w:b/>
          <w:sz w:val="36"/>
        </w:rPr>
        <w:tab/>
      </w:r>
      <w:r>
        <w:rPr>
          <w:b/>
          <w:sz w:val="36"/>
        </w:rPr>
        <w:tab/>
      </w:r>
      <w:r>
        <w:rPr>
          <w:b/>
          <w:sz w:val="36"/>
        </w:rPr>
        <w:tab/>
      </w:r>
      <w:r>
        <w:rPr>
          <w:b/>
          <w:sz w:val="36"/>
        </w:rPr>
        <w:tab/>
      </w:r>
      <w:r>
        <w:rPr>
          <w:b/>
          <w:sz w:val="36"/>
        </w:rPr>
        <w:tab/>
      </w:r>
      <w:r>
        <w:rPr>
          <w:sz w:val="22"/>
          <w:szCs w:val="22"/>
        </w:rPr>
        <w:t xml:space="preserve">page 1 of </w:t>
      </w:r>
      <w:r w:rsidR="00AB47DE">
        <w:rPr>
          <w:sz w:val="22"/>
          <w:szCs w:val="22"/>
        </w:rPr>
        <w:t>4</w:t>
      </w:r>
    </w:p>
    <w:p w14:paraId="074B7D49" w14:textId="5FCC3C06" w:rsidR="008915DD" w:rsidRDefault="00CA75D7">
      <w:r>
        <w:rPr>
          <w:noProof/>
        </w:rPr>
        <w:drawing>
          <wp:anchor distT="0" distB="0" distL="114300" distR="114300" simplePos="0" relativeHeight="251659264" behindDoc="0" locked="0" layoutInCell="1" allowOverlap="1" wp14:anchorId="783B6FA2" wp14:editId="7B7F5AD3">
            <wp:simplePos x="0" y="0"/>
            <wp:positionH relativeFrom="column">
              <wp:posOffset>-277495</wp:posOffset>
            </wp:positionH>
            <wp:positionV relativeFrom="paragraph">
              <wp:posOffset>-463550</wp:posOffset>
            </wp:positionV>
            <wp:extent cx="944245" cy="87630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4245" cy="876300"/>
                    </a:xfrm>
                    <a:prstGeom prst="rect">
                      <a:avLst/>
                    </a:prstGeom>
                    <a:noFill/>
                  </pic:spPr>
                </pic:pic>
              </a:graphicData>
            </a:graphic>
            <wp14:sizeRelH relativeFrom="page">
              <wp14:pctWidth>0</wp14:pctWidth>
            </wp14:sizeRelH>
            <wp14:sizeRelV relativeFrom="page">
              <wp14:pctHeight>0</wp14:pctHeight>
            </wp14:sizeRelV>
          </wp:anchor>
        </w:drawing>
      </w:r>
    </w:p>
    <w:p w14:paraId="76120653" w14:textId="77777777" w:rsidR="00887DC5" w:rsidRDefault="00887DC5" w:rsidP="00887DC5">
      <w:pPr>
        <w:ind w:left="-720" w:right="-1080"/>
        <w:rPr>
          <w:sz w:val="22"/>
          <w:szCs w:val="22"/>
        </w:rPr>
      </w:pPr>
    </w:p>
    <w:p w14:paraId="2C898FD2" w14:textId="77777777" w:rsidR="00887DC5" w:rsidRPr="005A4FC1" w:rsidRDefault="00887DC5" w:rsidP="00887DC5">
      <w:pPr>
        <w:ind w:left="-720" w:right="-1080"/>
        <w:rPr>
          <w:sz w:val="22"/>
          <w:szCs w:val="22"/>
        </w:rPr>
      </w:pPr>
      <w:r w:rsidRPr="005A4FC1">
        <w:rPr>
          <w:sz w:val="22"/>
          <w:szCs w:val="22"/>
        </w:rPr>
        <w:t>Member's Name: __________________________________ NMRA #: ______________ Exp: ___</w:t>
      </w:r>
      <w:r>
        <w:rPr>
          <w:sz w:val="22"/>
          <w:szCs w:val="22"/>
        </w:rPr>
        <w:t>______</w:t>
      </w:r>
      <w:r w:rsidRPr="005A4FC1">
        <w:rPr>
          <w:sz w:val="22"/>
          <w:szCs w:val="22"/>
        </w:rPr>
        <w:t xml:space="preserve">________ </w:t>
      </w:r>
    </w:p>
    <w:p w14:paraId="345F33E5" w14:textId="77777777" w:rsidR="00887DC5" w:rsidRPr="005A4FC1" w:rsidRDefault="00887DC5" w:rsidP="00887DC5">
      <w:pPr>
        <w:ind w:left="-720" w:right="-1080"/>
        <w:rPr>
          <w:sz w:val="22"/>
          <w:szCs w:val="22"/>
        </w:rPr>
      </w:pPr>
    </w:p>
    <w:p w14:paraId="4356B268" w14:textId="77777777" w:rsidR="00887DC5" w:rsidRPr="005A4FC1" w:rsidRDefault="00887DC5" w:rsidP="00887DC5">
      <w:pPr>
        <w:ind w:left="-720" w:right="-1080"/>
        <w:rPr>
          <w:sz w:val="22"/>
          <w:szCs w:val="22"/>
        </w:rPr>
      </w:pPr>
      <w:r w:rsidRPr="005A4FC1">
        <w:rPr>
          <w:sz w:val="22"/>
          <w:szCs w:val="22"/>
        </w:rPr>
        <w:t>Street:</w:t>
      </w:r>
      <w:smartTag w:uri="urn:schemas-microsoft-com:office:smarttags" w:element="place">
        <w:smartTag w:uri="urn:schemas-microsoft-com:office:smarttags" w:element="PlaceName">
          <w:r w:rsidRPr="005A4FC1">
            <w:rPr>
              <w:sz w:val="22"/>
              <w:szCs w:val="22"/>
            </w:rPr>
            <w:t>_________________________________</w:t>
          </w:r>
        </w:smartTag>
        <w:r w:rsidRPr="005A4FC1">
          <w:rPr>
            <w:sz w:val="22"/>
            <w:szCs w:val="22"/>
          </w:rPr>
          <w:t xml:space="preserve"> </w:t>
        </w:r>
        <w:smartTag w:uri="urn:schemas-microsoft-com:office:smarttags" w:element="PlaceType">
          <w:r w:rsidRPr="005A4FC1">
            <w:rPr>
              <w:sz w:val="22"/>
              <w:szCs w:val="22"/>
            </w:rPr>
            <w:t>City</w:t>
          </w:r>
        </w:smartTag>
      </w:smartTag>
      <w:r w:rsidRPr="005A4FC1">
        <w:rPr>
          <w:sz w:val="22"/>
          <w:szCs w:val="22"/>
        </w:rPr>
        <w:t>: _______________________ State/Prov: ____</w:t>
      </w:r>
      <w:r>
        <w:rPr>
          <w:sz w:val="22"/>
          <w:szCs w:val="22"/>
        </w:rPr>
        <w:t>______</w:t>
      </w:r>
      <w:r w:rsidRPr="005A4FC1">
        <w:rPr>
          <w:sz w:val="22"/>
          <w:szCs w:val="22"/>
        </w:rPr>
        <w:t xml:space="preserve">_______ </w:t>
      </w:r>
    </w:p>
    <w:p w14:paraId="70070DEE" w14:textId="77777777" w:rsidR="00887DC5" w:rsidRPr="005A4FC1" w:rsidRDefault="00887DC5" w:rsidP="00887DC5">
      <w:pPr>
        <w:ind w:left="-720" w:right="-1080"/>
        <w:rPr>
          <w:sz w:val="22"/>
          <w:szCs w:val="22"/>
        </w:rPr>
      </w:pPr>
    </w:p>
    <w:p w14:paraId="59AE4E9B" w14:textId="77777777" w:rsidR="00887DC5" w:rsidRPr="005A4FC1" w:rsidRDefault="00887DC5" w:rsidP="00887DC5">
      <w:pPr>
        <w:ind w:left="-720" w:right="-1080"/>
        <w:rPr>
          <w:sz w:val="22"/>
          <w:szCs w:val="22"/>
        </w:rPr>
      </w:pPr>
      <w:r w:rsidRPr="005A4FC1">
        <w:rPr>
          <w:sz w:val="22"/>
          <w:szCs w:val="22"/>
        </w:rPr>
        <w:t>ZIP/PC: ___________________ Country: _______________________ NMRA Region: ____</w:t>
      </w:r>
      <w:r>
        <w:rPr>
          <w:sz w:val="22"/>
          <w:szCs w:val="22"/>
        </w:rPr>
        <w:t>___</w:t>
      </w:r>
      <w:r w:rsidRPr="005A4FC1">
        <w:rPr>
          <w:sz w:val="22"/>
          <w:szCs w:val="22"/>
        </w:rPr>
        <w:t>_</w:t>
      </w:r>
      <w:r>
        <w:rPr>
          <w:sz w:val="22"/>
          <w:szCs w:val="22"/>
        </w:rPr>
        <w:t>_______</w:t>
      </w:r>
      <w:r w:rsidRPr="005A4FC1">
        <w:rPr>
          <w:sz w:val="22"/>
          <w:szCs w:val="22"/>
        </w:rPr>
        <w:t xml:space="preserve">_______ </w:t>
      </w:r>
    </w:p>
    <w:p w14:paraId="0F0A86EC" w14:textId="77777777" w:rsidR="00887DC5" w:rsidRPr="005A4FC1" w:rsidRDefault="00887DC5" w:rsidP="00887DC5">
      <w:pPr>
        <w:ind w:left="-720" w:right="-1080"/>
        <w:rPr>
          <w:sz w:val="22"/>
          <w:szCs w:val="22"/>
        </w:rPr>
      </w:pPr>
    </w:p>
    <w:p w14:paraId="21E6D3D1" w14:textId="77777777" w:rsidR="00887DC5" w:rsidRPr="005A4FC1" w:rsidRDefault="00887DC5" w:rsidP="00887DC5">
      <w:pPr>
        <w:ind w:left="-720" w:right="-1080"/>
        <w:rPr>
          <w:sz w:val="22"/>
          <w:szCs w:val="22"/>
        </w:rPr>
      </w:pPr>
      <w:r w:rsidRPr="005A4FC1">
        <w:rPr>
          <w:sz w:val="22"/>
          <w:szCs w:val="22"/>
        </w:rPr>
        <w:t>Date Submitted: ___________________ E-Mail: _____</w:t>
      </w:r>
      <w:r>
        <w:rPr>
          <w:sz w:val="22"/>
          <w:szCs w:val="22"/>
        </w:rPr>
        <w:t>________</w:t>
      </w:r>
      <w:r w:rsidRPr="005A4FC1">
        <w:rPr>
          <w:sz w:val="22"/>
          <w:szCs w:val="22"/>
        </w:rPr>
        <w:t xml:space="preserve">_______________ Phone: ___________________ </w:t>
      </w:r>
    </w:p>
    <w:p w14:paraId="2F58C8BA" w14:textId="77777777" w:rsidR="00887DC5" w:rsidRPr="005A4FC1" w:rsidRDefault="00887DC5" w:rsidP="00887DC5">
      <w:pPr>
        <w:ind w:left="-720" w:right="-1080"/>
        <w:rPr>
          <w:sz w:val="22"/>
          <w:szCs w:val="22"/>
        </w:rPr>
      </w:pPr>
    </w:p>
    <w:p w14:paraId="4B269A97" w14:textId="77777777" w:rsidR="008C41F7" w:rsidRPr="008C41F7" w:rsidRDefault="008C41F7" w:rsidP="00887DC5">
      <w:pPr>
        <w:ind w:left="-720" w:right="-1080"/>
        <w:rPr>
          <w:bCs/>
          <w:sz w:val="22"/>
          <w:szCs w:val="22"/>
        </w:rPr>
      </w:pPr>
      <w:r w:rsidRPr="008C41F7">
        <w:rPr>
          <w:bCs/>
          <w:sz w:val="22"/>
          <w:szCs w:val="22"/>
        </w:rPr>
        <w:t>Although the category title is Model Railroad Author, it may just as well be Model Railroad Media Specialist. All fields may be used to earn points.</w:t>
      </w:r>
    </w:p>
    <w:p w14:paraId="5AF36976" w14:textId="77777777" w:rsidR="008C41F7" w:rsidRDefault="008C41F7" w:rsidP="00887DC5">
      <w:pPr>
        <w:ind w:left="-720" w:right="-1080"/>
        <w:rPr>
          <w:b/>
          <w:sz w:val="22"/>
          <w:szCs w:val="22"/>
        </w:rPr>
      </w:pPr>
    </w:p>
    <w:p w14:paraId="7C194C34" w14:textId="74DCF016" w:rsidR="00887DC5" w:rsidRDefault="00887DC5" w:rsidP="00887DC5">
      <w:pPr>
        <w:ind w:left="-720" w:right="-1080"/>
        <w:rPr>
          <w:b/>
          <w:sz w:val="22"/>
          <w:szCs w:val="22"/>
        </w:rPr>
      </w:pPr>
      <w:r w:rsidRPr="005A4FC1">
        <w:rPr>
          <w:b/>
          <w:sz w:val="22"/>
          <w:szCs w:val="22"/>
        </w:rPr>
        <w:t xml:space="preserve">To qualify for this certificate you must: </w:t>
      </w:r>
    </w:p>
    <w:p w14:paraId="718D4F6A" w14:textId="77777777" w:rsidR="005E53BB" w:rsidRPr="00FC4F9D" w:rsidRDefault="005E53BB" w:rsidP="005E53BB">
      <w:pPr>
        <w:ind w:hanging="720"/>
        <w:rPr>
          <w:sz w:val="22"/>
          <w:szCs w:val="22"/>
        </w:rPr>
      </w:pPr>
      <w:r w:rsidRPr="00AB47DE">
        <w:rPr>
          <w:b/>
          <w:bCs/>
          <w:sz w:val="22"/>
          <w:szCs w:val="22"/>
        </w:rPr>
        <w:t>1</w:t>
      </w:r>
      <w:r w:rsidRPr="00AB47DE">
        <w:rPr>
          <w:b/>
          <w:bCs/>
        </w:rPr>
        <w:t>.</w:t>
      </w:r>
      <w:r w:rsidRPr="00FC4F9D">
        <w:t xml:space="preserve"> </w:t>
      </w:r>
      <w:r w:rsidRPr="00FC4F9D">
        <w:rPr>
          <w:sz w:val="22"/>
          <w:szCs w:val="22"/>
        </w:rPr>
        <w:t>Pre</w:t>
      </w:r>
      <w:r w:rsidR="00887DC5" w:rsidRPr="00FC4F9D">
        <w:rPr>
          <w:sz w:val="22"/>
          <w:szCs w:val="22"/>
        </w:rPr>
        <w:t xml:space="preserve">pare and submit material on any of the following subjects: </w:t>
      </w:r>
    </w:p>
    <w:p w14:paraId="552C7E55" w14:textId="77777777" w:rsidR="00887DC5" w:rsidRPr="00FC4F9D" w:rsidRDefault="00887DC5" w:rsidP="005E53BB">
      <w:pPr>
        <w:numPr>
          <w:ilvl w:val="0"/>
          <w:numId w:val="3"/>
        </w:numPr>
        <w:tabs>
          <w:tab w:val="clear" w:pos="720"/>
          <w:tab w:val="num" w:pos="-180"/>
        </w:tabs>
        <w:ind w:hanging="1080"/>
        <w:rPr>
          <w:sz w:val="22"/>
          <w:szCs w:val="22"/>
        </w:rPr>
      </w:pPr>
      <w:r w:rsidRPr="00FC4F9D">
        <w:rPr>
          <w:sz w:val="22"/>
          <w:szCs w:val="22"/>
        </w:rPr>
        <w:t xml:space="preserve">Model Railroading. </w:t>
      </w:r>
    </w:p>
    <w:p w14:paraId="26F76137" w14:textId="77777777" w:rsidR="00887DC5" w:rsidRPr="00FC4F9D" w:rsidRDefault="00887DC5" w:rsidP="005E53BB">
      <w:pPr>
        <w:numPr>
          <w:ilvl w:val="0"/>
          <w:numId w:val="3"/>
        </w:numPr>
        <w:tabs>
          <w:tab w:val="clear" w:pos="720"/>
          <w:tab w:val="num" w:pos="-180"/>
        </w:tabs>
        <w:ind w:hanging="1080"/>
        <w:rPr>
          <w:sz w:val="22"/>
          <w:szCs w:val="22"/>
        </w:rPr>
      </w:pPr>
      <w:r w:rsidRPr="00FC4F9D">
        <w:rPr>
          <w:sz w:val="22"/>
          <w:szCs w:val="22"/>
        </w:rPr>
        <w:t xml:space="preserve">Prototype Railroading, Applicable to Modeling. </w:t>
      </w:r>
    </w:p>
    <w:p w14:paraId="7B5948C1" w14:textId="77777777" w:rsidR="00887DC5" w:rsidRPr="00FC4F9D" w:rsidRDefault="00887DC5" w:rsidP="005E53BB">
      <w:pPr>
        <w:numPr>
          <w:ilvl w:val="0"/>
          <w:numId w:val="3"/>
        </w:numPr>
        <w:tabs>
          <w:tab w:val="clear" w:pos="720"/>
          <w:tab w:val="num" w:pos="-180"/>
        </w:tabs>
        <w:ind w:hanging="1080"/>
        <w:rPr>
          <w:sz w:val="22"/>
          <w:szCs w:val="22"/>
        </w:rPr>
      </w:pPr>
      <w:r w:rsidRPr="00FC4F9D">
        <w:rPr>
          <w:sz w:val="22"/>
          <w:szCs w:val="22"/>
        </w:rPr>
        <w:t xml:space="preserve">NMRA Administration (e.g. Officers or Committee Reports) </w:t>
      </w:r>
    </w:p>
    <w:p w14:paraId="2AFC9770" w14:textId="57D39E3F" w:rsidR="00887DC5" w:rsidRPr="00FC4F9D" w:rsidRDefault="00887DC5" w:rsidP="008C41F7">
      <w:pPr>
        <w:ind w:left="-720"/>
        <w:rPr>
          <w:sz w:val="22"/>
          <w:szCs w:val="22"/>
        </w:rPr>
      </w:pPr>
      <w:r w:rsidRPr="00FC4F9D">
        <w:rPr>
          <w:sz w:val="22"/>
          <w:szCs w:val="22"/>
        </w:rPr>
        <w:t xml:space="preserve">The material being claimed must be the work of the author, photographer, artist, draftsperson, etc. applying for the certificate. A total of forty-two (42) points must be earned from a combination of material in the following areas: </w:t>
      </w:r>
      <w:r w:rsidR="008C41F7">
        <w:rPr>
          <w:sz w:val="22"/>
          <w:szCs w:val="22"/>
        </w:rPr>
        <w:br/>
      </w:r>
    </w:p>
    <w:p w14:paraId="374A62EE" w14:textId="57FE4528" w:rsidR="00887DC5" w:rsidRPr="00FC4F9D" w:rsidRDefault="005E53BB" w:rsidP="008C41F7">
      <w:pPr>
        <w:ind w:left="-720"/>
        <w:rPr>
          <w:b/>
          <w:sz w:val="22"/>
          <w:szCs w:val="22"/>
        </w:rPr>
      </w:pPr>
      <w:r w:rsidRPr="00FC4F9D">
        <w:rPr>
          <w:b/>
          <w:sz w:val="22"/>
          <w:szCs w:val="22"/>
        </w:rPr>
        <w:t xml:space="preserve">A. </w:t>
      </w:r>
      <w:r w:rsidR="00AF2F16">
        <w:rPr>
          <w:b/>
          <w:sz w:val="22"/>
          <w:szCs w:val="22"/>
        </w:rPr>
        <w:t>Formal Publications</w:t>
      </w:r>
    </w:p>
    <w:p w14:paraId="3BC203A0" w14:textId="15D27CAA" w:rsidR="005E53BB" w:rsidRDefault="00887DC5" w:rsidP="008C41F7">
      <w:pPr>
        <w:ind w:left="-720"/>
        <w:rPr>
          <w:sz w:val="22"/>
          <w:szCs w:val="22"/>
        </w:rPr>
      </w:pPr>
      <w:r w:rsidRPr="00FC4F9D">
        <w:rPr>
          <w:sz w:val="22"/>
          <w:szCs w:val="22"/>
        </w:rPr>
        <w:t xml:space="preserve">This is material that appears in printed media, such as magazines or newsletters and may include text, photographs, drawings, etc. </w:t>
      </w:r>
      <w:r w:rsidR="00AF2F16" w:rsidRPr="00AF2F16">
        <w:rPr>
          <w:sz w:val="22"/>
          <w:szCs w:val="22"/>
        </w:rPr>
        <w:t xml:space="preserve">A key requirement is that the publication must have an editor and that the author works with that editor to refine the material for publication. </w:t>
      </w:r>
      <w:r w:rsidRPr="00FC4F9D">
        <w:rPr>
          <w:sz w:val="22"/>
          <w:szCs w:val="22"/>
        </w:rPr>
        <w:t>Material that has been published</w:t>
      </w:r>
      <w:r w:rsidR="00AF2F16">
        <w:rPr>
          <w:sz w:val="22"/>
          <w:szCs w:val="22"/>
        </w:rPr>
        <w:t>,</w:t>
      </w:r>
      <w:r w:rsidRPr="00FC4F9D">
        <w:rPr>
          <w:sz w:val="22"/>
          <w:szCs w:val="22"/>
        </w:rPr>
        <w:t xml:space="preserve"> or accepted for publication, may be claimed. A copy of the published material</w:t>
      </w:r>
      <w:r w:rsidR="008C41F7">
        <w:rPr>
          <w:sz w:val="22"/>
          <w:szCs w:val="22"/>
        </w:rPr>
        <w:t>,</w:t>
      </w:r>
      <w:r w:rsidRPr="00FC4F9D">
        <w:rPr>
          <w:sz w:val="22"/>
          <w:szCs w:val="22"/>
        </w:rPr>
        <w:t xml:space="preserve"> or of the acceptance receipt from the </w:t>
      </w:r>
      <w:r w:rsidR="005E53BB" w:rsidRPr="00FC4F9D">
        <w:rPr>
          <w:sz w:val="22"/>
          <w:szCs w:val="22"/>
        </w:rPr>
        <w:t>publication</w:t>
      </w:r>
      <w:r w:rsidR="008C41F7">
        <w:rPr>
          <w:sz w:val="22"/>
          <w:szCs w:val="22"/>
        </w:rPr>
        <w:t>, or the URL for electronic media,</w:t>
      </w:r>
      <w:r w:rsidRPr="00FC4F9D">
        <w:rPr>
          <w:sz w:val="22"/>
          <w:szCs w:val="22"/>
        </w:rPr>
        <w:t xml:space="preserve"> must be submitted as proof. Points are awarded regardless of size or number of features appearing in any particular issue. </w:t>
      </w:r>
    </w:p>
    <w:p w14:paraId="7BBAFF52" w14:textId="77777777" w:rsidR="00AB47DE" w:rsidRPr="00FC4F9D" w:rsidRDefault="00AB47DE" w:rsidP="008C41F7">
      <w:pPr>
        <w:ind w:left="-720"/>
        <w:rPr>
          <w:sz w:val="22"/>
          <w:szCs w:val="22"/>
        </w:rPr>
      </w:pPr>
    </w:p>
    <w:p w14:paraId="1D11EFB0" w14:textId="77777777" w:rsidR="00FC4F9D" w:rsidRPr="00FC4F9D" w:rsidRDefault="00FC4F9D" w:rsidP="005E53BB">
      <w:pPr>
        <w:ind w:left="-360"/>
        <w:jc w:val="center"/>
        <w:rPr>
          <w:b/>
          <w:sz w:val="22"/>
          <w:szCs w:val="22"/>
        </w:rPr>
      </w:pPr>
      <w:r w:rsidRPr="00FC4F9D">
        <w:rPr>
          <w:b/>
          <w:sz w:val="22"/>
          <w:szCs w:val="22"/>
        </w:rPr>
        <w:t>Points Earned Per Full Page</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1292"/>
        <w:gridCol w:w="1440"/>
        <w:gridCol w:w="1260"/>
        <w:gridCol w:w="1427"/>
        <w:gridCol w:w="1453"/>
      </w:tblGrid>
      <w:tr w:rsidR="00AC3705" w14:paraId="72E41F6E" w14:textId="27EA013F" w:rsidTr="00AC3705">
        <w:tc>
          <w:tcPr>
            <w:tcW w:w="3568" w:type="dxa"/>
            <w:tcBorders>
              <w:top w:val="double" w:sz="12" w:space="0" w:color="auto"/>
              <w:left w:val="double" w:sz="12" w:space="0" w:color="auto"/>
              <w:bottom w:val="double" w:sz="12" w:space="0" w:color="auto"/>
              <w:right w:val="single" w:sz="12" w:space="0" w:color="auto"/>
            </w:tcBorders>
            <w:shd w:val="clear" w:color="auto" w:fill="auto"/>
          </w:tcPr>
          <w:p w14:paraId="5424EF41" w14:textId="77777777" w:rsidR="00AC3705" w:rsidRDefault="00AC3705">
            <w:pPr>
              <w:jc w:val="center"/>
              <w:rPr>
                <w:b/>
                <w:sz w:val="22"/>
                <w:szCs w:val="22"/>
              </w:rPr>
            </w:pPr>
            <w:r>
              <w:rPr>
                <w:b/>
                <w:sz w:val="22"/>
                <w:szCs w:val="22"/>
              </w:rPr>
              <w:t>Item</w:t>
            </w:r>
          </w:p>
        </w:tc>
        <w:tc>
          <w:tcPr>
            <w:tcW w:w="1292" w:type="dxa"/>
            <w:tcBorders>
              <w:top w:val="double" w:sz="12" w:space="0" w:color="auto"/>
              <w:left w:val="single" w:sz="12" w:space="0" w:color="auto"/>
              <w:bottom w:val="double" w:sz="12" w:space="0" w:color="auto"/>
              <w:right w:val="single" w:sz="12" w:space="0" w:color="auto"/>
            </w:tcBorders>
            <w:shd w:val="clear" w:color="auto" w:fill="auto"/>
          </w:tcPr>
          <w:p w14:paraId="27FB72EC" w14:textId="77777777" w:rsidR="00AC3705" w:rsidRDefault="00AC3705">
            <w:pPr>
              <w:jc w:val="center"/>
              <w:rPr>
                <w:b/>
                <w:sz w:val="22"/>
                <w:szCs w:val="22"/>
              </w:rPr>
            </w:pPr>
            <w:r>
              <w:rPr>
                <w:b/>
                <w:sz w:val="22"/>
                <w:szCs w:val="22"/>
              </w:rPr>
              <w:t>National Publication</w:t>
            </w:r>
          </w:p>
        </w:tc>
        <w:tc>
          <w:tcPr>
            <w:tcW w:w="1440" w:type="dxa"/>
            <w:tcBorders>
              <w:top w:val="double" w:sz="12" w:space="0" w:color="auto"/>
              <w:left w:val="single" w:sz="12" w:space="0" w:color="auto"/>
              <w:bottom w:val="double" w:sz="12" w:space="0" w:color="auto"/>
              <w:right w:val="single" w:sz="12" w:space="0" w:color="auto"/>
            </w:tcBorders>
            <w:shd w:val="clear" w:color="auto" w:fill="auto"/>
          </w:tcPr>
          <w:p w14:paraId="74748732" w14:textId="77777777" w:rsidR="00AC3705" w:rsidRDefault="00AC3705">
            <w:pPr>
              <w:jc w:val="center"/>
              <w:rPr>
                <w:b/>
                <w:sz w:val="22"/>
                <w:szCs w:val="22"/>
              </w:rPr>
            </w:pPr>
            <w:r>
              <w:rPr>
                <w:b/>
                <w:sz w:val="22"/>
                <w:szCs w:val="22"/>
              </w:rPr>
              <w:t>NMRA</w:t>
            </w:r>
          </w:p>
          <w:p w14:paraId="35738399" w14:textId="77777777" w:rsidR="00AC3705" w:rsidRDefault="00AC3705">
            <w:pPr>
              <w:jc w:val="center"/>
              <w:rPr>
                <w:b/>
                <w:sz w:val="22"/>
                <w:szCs w:val="22"/>
              </w:rPr>
            </w:pPr>
            <w:r>
              <w:rPr>
                <w:b/>
                <w:sz w:val="22"/>
                <w:szCs w:val="22"/>
              </w:rPr>
              <w:t>National</w:t>
            </w:r>
          </w:p>
        </w:tc>
        <w:tc>
          <w:tcPr>
            <w:tcW w:w="1260" w:type="dxa"/>
            <w:tcBorders>
              <w:top w:val="double" w:sz="12" w:space="0" w:color="auto"/>
              <w:left w:val="single" w:sz="12" w:space="0" w:color="auto"/>
              <w:bottom w:val="double" w:sz="12" w:space="0" w:color="auto"/>
              <w:right w:val="single" w:sz="12" w:space="0" w:color="auto"/>
            </w:tcBorders>
            <w:shd w:val="clear" w:color="auto" w:fill="auto"/>
          </w:tcPr>
          <w:p w14:paraId="2B8C56EE" w14:textId="77777777" w:rsidR="00AC3705" w:rsidRDefault="00AC3705">
            <w:pPr>
              <w:jc w:val="center"/>
              <w:rPr>
                <w:b/>
                <w:sz w:val="22"/>
                <w:szCs w:val="22"/>
              </w:rPr>
            </w:pPr>
            <w:r>
              <w:rPr>
                <w:b/>
                <w:sz w:val="22"/>
                <w:szCs w:val="22"/>
              </w:rPr>
              <w:t>NMRA</w:t>
            </w:r>
          </w:p>
          <w:p w14:paraId="41EFB3D7" w14:textId="77777777" w:rsidR="00AC3705" w:rsidRDefault="00AC3705">
            <w:pPr>
              <w:jc w:val="center"/>
              <w:rPr>
                <w:b/>
                <w:sz w:val="22"/>
                <w:szCs w:val="22"/>
              </w:rPr>
            </w:pPr>
            <w:r>
              <w:rPr>
                <w:b/>
                <w:sz w:val="22"/>
                <w:szCs w:val="22"/>
              </w:rPr>
              <w:t>Region</w:t>
            </w:r>
          </w:p>
        </w:tc>
        <w:tc>
          <w:tcPr>
            <w:tcW w:w="1427" w:type="dxa"/>
            <w:tcBorders>
              <w:top w:val="double" w:sz="12" w:space="0" w:color="auto"/>
              <w:left w:val="single" w:sz="12" w:space="0" w:color="auto"/>
              <w:bottom w:val="double" w:sz="12" w:space="0" w:color="auto"/>
              <w:right w:val="single" w:sz="12" w:space="0" w:color="auto"/>
            </w:tcBorders>
            <w:shd w:val="clear" w:color="auto" w:fill="auto"/>
          </w:tcPr>
          <w:p w14:paraId="23D30E9B" w14:textId="77777777" w:rsidR="00AC3705" w:rsidRDefault="00AC3705">
            <w:pPr>
              <w:jc w:val="center"/>
              <w:rPr>
                <w:b/>
                <w:sz w:val="22"/>
                <w:szCs w:val="22"/>
              </w:rPr>
            </w:pPr>
            <w:r>
              <w:rPr>
                <w:b/>
                <w:sz w:val="22"/>
                <w:szCs w:val="22"/>
              </w:rPr>
              <w:t>NMRA Division and SIGS</w:t>
            </w:r>
          </w:p>
        </w:tc>
        <w:tc>
          <w:tcPr>
            <w:tcW w:w="1453" w:type="dxa"/>
            <w:tcBorders>
              <w:top w:val="double" w:sz="12" w:space="0" w:color="auto"/>
              <w:left w:val="single" w:sz="12" w:space="0" w:color="auto"/>
              <w:bottom w:val="double" w:sz="12" w:space="0" w:color="auto"/>
              <w:right w:val="double" w:sz="12" w:space="0" w:color="auto"/>
            </w:tcBorders>
            <w:shd w:val="clear" w:color="auto" w:fill="auto"/>
          </w:tcPr>
          <w:p w14:paraId="573E94FE" w14:textId="7A2E58C5" w:rsidR="00AC3705" w:rsidRDefault="00AC3705" w:rsidP="00AC3705">
            <w:pPr>
              <w:jc w:val="center"/>
              <w:rPr>
                <w:b/>
                <w:sz w:val="22"/>
                <w:szCs w:val="22"/>
              </w:rPr>
            </w:pPr>
            <w:r>
              <w:rPr>
                <w:b/>
                <w:sz w:val="22"/>
                <w:szCs w:val="22"/>
              </w:rPr>
              <w:t>100% NMRA Clubs</w:t>
            </w:r>
          </w:p>
        </w:tc>
      </w:tr>
      <w:tr w:rsidR="00AC3705" w14:paraId="3A219E3E" w14:textId="4296E2CC" w:rsidTr="00AC3705">
        <w:tc>
          <w:tcPr>
            <w:tcW w:w="3568" w:type="dxa"/>
            <w:tcBorders>
              <w:top w:val="double" w:sz="12" w:space="0" w:color="auto"/>
              <w:left w:val="double" w:sz="12" w:space="0" w:color="auto"/>
              <w:bottom w:val="single" w:sz="12" w:space="0" w:color="auto"/>
              <w:right w:val="single" w:sz="12" w:space="0" w:color="auto"/>
            </w:tcBorders>
            <w:shd w:val="clear" w:color="auto" w:fill="auto"/>
          </w:tcPr>
          <w:p w14:paraId="3496B7F9" w14:textId="77777777" w:rsidR="00AC3705" w:rsidRDefault="00AC3705" w:rsidP="005E53BB">
            <w:pPr>
              <w:rPr>
                <w:b/>
              </w:rPr>
            </w:pPr>
            <w:r>
              <w:rPr>
                <w:b/>
              </w:rPr>
              <w:t>Article or Column</w:t>
            </w:r>
          </w:p>
        </w:tc>
        <w:tc>
          <w:tcPr>
            <w:tcW w:w="1292" w:type="dxa"/>
            <w:tcBorders>
              <w:top w:val="double" w:sz="12" w:space="0" w:color="auto"/>
              <w:left w:val="single" w:sz="12" w:space="0" w:color="auto"/>
              <w:bottom w:val="single" w:sz="12" w:space="0" w:color="auto"/>
              <w:right w:val="single" w:sz="12" w:space="0" w:color="auto"/>
            </w:tcBorders>
            <w:shd w:val="clear" w:color="auto" w:fill="auto"/>
          </w:tcPr>
          <w:p w14:paraId="151C8C6C" w14:textId="77777777" w:rsidR="00AC3705" w:rsidRDefault="00AC3705">
            <w:pPr>
              <w:jc w:val="center"/>
              <w:rPr>
                <w:b/>
                <w:sz w:val="22"/>
                <w:szCs w:val="22"/>
              </w:rPr>
            </w:pPr>
            <w:r>
              <w:rPr>
                <w:b/>
                <w:sz w:val="22"/>
                <w:szCs w:val="22"/>
              </w:rPr>
              <w:t>3</w:t>
            </w:r>
          </w:p>
        </w:tc>
        <w:tc>
          <w:tcPr>
            <w:tcW w:w="1440" w:type="dxa"/>
            <w:tcBorders>
              <w:top w:val="double" w:sz="12" w:space="0" w:color="auto"/>
              <w:left w:val="single" w:sz="12" w:space="0" w:color="auto"/>
              <w:bottom w:val="single" w:sz="12" w:space="0" w:color="auto"/>
              <w:right w:val="single" w:sz="12" w:space="0" w:color="auto"/>
            </w:tcBorders>
            <w:shd w:val="clear" w:color="auto" w:fill="auto"/>
          </w:tcPr>
          <w:p w14:paraId="0343D139" w14:textId="77777777" w:rsidR="00AC3705" w:rsidRDefault="00AC3705">
            <w:pPr>
              <w:jc w:val="center"/>
              <w:rPr>
                <w:b/>
                <w:sz w:val="22"/>
                <w:szCs w:val="22"/>
              </w:rPr>
            </w:pPr>
            <w:r>
              <w:rPr>
                <w:b/>
                <w:sz w:val="22"/>
                <w:szCs w:val="22"/>
              </w:rPr>
              <w:t>3</w:t>
            </w:r>
          </w:p>
        </w:tc>
        <w:tc>
          <w:tcPr>
            <w:tcW w:w="1260" w:type="dxa"/>
            <w:tcBorders>
              <w:top w:val="double" w:sz="12" w:space="0" w:color="auto"/>
              <w:left w:val="single" w:sz="12" w:space="0" w:color="auto"/>
              <w:bottom w:val="single" w:sz="12" w:space="0" w:color="auto"/>
              <w:right w:val="single" w:sz="12" w:space="0" w:color="auto"/>
            </w:tcBorders>
            <w:shd w:val="clear" w:color="auto" w:fill="auto"/>
          </w:tcPr>
          <w:p w14:paraId="5BBE1DD8" w14:textId="77777777" w:rsidR="00AC3705" w:rsidRDefault="00AC3705">
            <w:pPr>
              <w:jc w:val="center"/>
              <w:rPr>
                <w:b/>
                <w:sz w:val="22"/>
                <w:szCs w:val="22"/>
              </w:rPr>
            </w:pPr>
            <w:r>
              <w:rPr>
                <w:b/>
                <w:sz w:val="22"/>
                <w:szCs w:val="22"/>
              </w:rPr>
              <w:t>2</w:t>
            </w:r>
          </w:p>
        </w:tc>
        <w:tc>
          <w:tcPr>
            <w:tcW w:w="1427" w:type="dxa"/>
            <w:tcBorders>
              <w:top w:val="double" w:sz="12" w:space="0" w:color="auto"/>
              <w:left w:val="single" w:sz="12" w:space="0" w:color="auto"/>
              <w:bottom w:val="single" w:sz="12" w:space="0" w:color="auto"/>
              <w:right w:val="single" w:sz="12" w:space="0" w:color="auto"/>
            </w:tcBorders>
            <w:shd w:val="clear" w:color="auto" w:fill="auto"/>
          </w:tcPr>
          <w:p w14:paraId="278BD2C5" w14:textId="77777777" w:rsidR="00AC3705" w:rsidRDefault="00AC3705">
            <w:pPr>
              <w:jc w:val="center"/>
              <w:rPr>
                <w:b/>
                <w:sz w:val="22"/>
                <w:szCs w:val="22"/>
              </w:rPr>
            </w:pPr>
            <w:r>
              <w:rPr>
                <w:b/>
                <w:sz w:val="22"/>
                <w:szCs w:val="22"/>
              </w:rPr>
              <w:t>1</w:t>
            </w:r>
          </w:p>
        </w:tc>
        <w:tc>
          <w:tcPr>
            <w:tcW w:w="1453" w:type="dxa"/>
            <w:tcBorders>
              <w:top w:val="double" w:sz="12" w:space="0" w:color="auto"/>
              <w:left w:val="single" w:sz="12" w:space="0" w:color="auto"/>
              <w:bottom w:val="single" w:sz="12" w:space="0" w:color="auto"/>
              <w:right w:val="double" w:sz="12" w:space="0" w:color="auto"/>
            </w:tcBorders>
            <w:shd w:val="clear" w:color="auto" w:fill="auto"/>
          </w:tcPr>
          <w:p w14:paraId="318776E4" w14:textId="6BA64FF4" w:rsidR="00AC3705" w:rsidRDefault="00AC3705">
            <w:pPr>
              <w:jc w:val="center"/>
              <w:rPr>
                <w:b/>
                <w:sz w:val="22"/>
                <w:szCs w:val="22"/>
              </w:rPr>
            </w:pPr>
            <w:r>
              <w:rPr>
                <w:b/>
                <w:sz w:val="22"/>
                <w:szCs w:val="22"/>
              </w:rPr>
              <w:t>1/2</w:t>
            </w:r>
          </w:p>
        </w:tc>
      </w:tr>
      <w:tr w:rsidR="00AC3705" w14:paraId="72B53C63" w14:textId="36D8ADEE" w:rsidTr="00AC3705">
        <w:tc>
          <w:tcPr>
            <w:tcW w:w="3568" w:type="dxa"/>
            <w:tcBorders>
              <w:top w:val="single" w:sz="12" w:space="0" w:color="auto"/>
              <w:left w:val="double" w:sz="12" w:space="0" w:color="auto"/>
              <w:bottom w:val="single" w:sz="12" w:space="0" w:color="auto"/>
              <w:right w:val="single" w:sz="12" w:space="0" w:color="auto"/>
            </w:tcBorders>
            <w:shd w:val="clear" w:color="auto" w:fill="auto"/>
          </w:tcPr>
          <w:p w14:paraId="36C07FB9" w14:textId="77777777" w:rsidR="00AC3705" w:rsidRDefault="00AC3705" w:rsidP="005E53BB">
            <w:pPr>
              <w:rPr>
                <w:b/>
              </w:rPr>
            </w:pPr>
            <w:r>
              <w:rPr>
                <w:b/>
              </w:rPr>
              <w:t>Photos or Art Work</w:t>
            </w:r>
          </w:p>
        </w:tc>
        <w:tc>
          <w:tcPr>
            <w:tcW w:w="1292" w:type="dxa"/>
            <w:tcBorders>
              <w:top w:val="single" w:sz="12" w:space="0" w:color="auto"/>
              <w:left w:val="single" w:sz="12" w:space="0" w:color="auto"/>
              <w:bottom w:val="single" w:sz="12" w:space="0" w:color="auto"/>
              <w:right w:val="single" w:sz="12" w:space="0" w:color="auto"/>
            </w:tcBorders>
            <w:shd w:val="clear" w:color="auto" w:fill="auto"/>
          </w:tcPr>
          <w:p w14:paraId="11F0B5D3" w14:textId="77777777" w:rsidR="00AC3705" w:rsidRDefault="00AC3705">
            <w:pPr>
              <w:jc w:val="center"/>
              <w:rPr>
                <w:b/>
                <w:sz w:val="22"/>
                <w:szCs w:val="22"/>
              </w:rPr>
            </w:pPr>
            <w:r>
              <w:rPr>
                <w:b/>
                <w:sz w:val="22"/>
                <w:szCs w:val="22"/>
              </w:rPr>
              <w:t>3</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5A7C1C6B" w14:textId="77777777" w:rsidR="00AC3705" w:rsidRDefault="00AC3705">
            <w:pPr>
              <w:jc w:val="center"/>
              <w:rPr>
                <w:b/>
                <w:sz w:val="22"/>
                <w:szCs w:val="22"/>
              </w:rPr>
            </w:pPr>
            <w:r>
              <w:rPr>
                <w:b/>
                <w:sz w:val="22"/>
                <w:szCs w:val="22"/>
              </w:rPr>
              <w:t>3</w:t>
            </w: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665B1A9F" w14:textId="77777777" w:rsidR="00AC3705" w:rsidRDefault="00AC3705">
            <w:pPr>
              <w:jc w:val="center"/>
              <w:rPr>
                <w:b/>
                <w:sz w:val="22"/>
                <w:szCs w:val="22"/>
              </w:rPr>
            </w:pPr>
            <w:r>
              <w:rPr>
                <w:b/>
                <w:sz w:val="22"/>
                <w:szCs w:val="22"/>
              </w:rPr>
              <w:t>2</w:t>
            </w:r>
          </w:p>
        </w:tc>
        <w:tc>
          <w:tcPr>
            <w:tcW w:w="1427" w:type="dxa"/>
            <w:tcBorders>
              <w:top w:val="single" w:sz="12" w:space="0" w:color="auto"/>
              <w:left w:val="single" w:sz="12" w:space="0" w:color="auto"/>
              <w:bottom w:val="single" w:sz="12" w:space="0" w:color="auto"/>
              <w:right w:val="single" w:sz="12" w:space="0" w:color="auto"/>
            </w:tcBorders>
            <w:shd w:val="clear" w:color="auto" w:fill="auto"/>
          </w:tcPr>
          <w:p w14:paraId="5019393A" w14:textId="77777777" w:rsidR="00AC3705" w:rsidRDefault="00AC3705">
            <w:pPr>
              <w:jc w:val="center"/>
              <w:rPr>
                <w:b/>
                <w:sz w:val="22"/>
                <w:szCs w:val="22"/>
              </w:rPr>
            </w:pPr>
            <w:r>
              <w:rPr>
                <w:b/>
                <w:sz w:val="22"/>
                <w:szCs w:val="22"/>
              </w:rPr>
              <w:t>1</w:t>
            </w:r>
          </w:p>
        </w:tc>
        <w:tc>
          <w:tcPr>
            <w:tcW w:w="1453" w:type="dxa"/>
            <w:tcBorders>
              <w:top w:val="single" w:sz="12" w:space="0" w:color="auto"/>
              <w:left w:val="single" w:sz="12" w:space="0" w:color="auto"/>
              <w:bottom w:val="single" w:sz="12" w:space="0" w:color="auto"/>
              <w:right w:val="double" w:sz="12" w:space="0" w:color="auto"/>
            </w:tcBorders>
            <w:shd w:val="clear" w:color="auto" w:fill="auto"/>
          </w:tcPr>
          <w:p w14:paraId="319561CC" w14:textId="16A839AE" w:rsidR="00AC3705" w:rsidRDefault="00AC3705">
            <w:pPr>
              <w:jc w:val="center"/>
              <w:rPr>
                <w:b/>
                <w:sz w:val="22"/>
                <w:szCs w:val="22"/>
              </w:rPr>
            </w:pPr>
            <w:r>
              <w:rPr>
                <w:b/>
                <w:sz w:val="22"/>
                <w:szCs w:val="22"/>
              </w:rPr>
              <w:t>1/2</w:t>
            </w:r>
          </w:p>
        </w:tc>
      </w:tr>
      <w:tr w:rsidR="00AC3705" w14:paraId="7152261B" w14:textId="0D15BE09" w:rsidTr="00AC3705">
        <w:tc>
          <w:tcPr>
            <w:tcW w:w="3568" w:type="dxa"/>
            <w:tcBorders>
              <w:top w:val="single" w:sz="12" w:space="0" w:color="auto"/>
              <w:left w:val="double" w:sz="12" w:space="0" w:color="auto"/>
              <w:bottom w:val="single" w:sz="12" w:space="0" w:color="auto"/>
              <w:right w:val="single" w:sz="12" w:space="0" w:color="auto"/>
            </w:tcBorders>
            <w:shd w:val="clear" w:color="auto" w:fill="auto"/>
          </w:tcPr>
          <w:p w14:paraId="2DDA8565" w14:textId="77777777" w:rsidR="00AC3705" w:rsidRDefault="00AC3705" w:rsidP="005E53BB">
            <w:pPr>
              <w:rPr>
                <w:b/>
              </w:rPr>
            </w:pPr>
            <w:r>
              <w:rPr>
                <w:b/>
              </w:rPr>
              <w:t>Scale Drawings of Prototype</w:t>
            </w:r>
          </w:p>
        </w:tc>
        <w:tc>
          <w:tcPr>
            <w:tcW w:w="1292" w:type="dxa"/>
            <w:tcBorders>
              <w:top w:val="single" w:sz="12" w:space="0" w:color="auto"/>
              <w:left w:val="single" w:sz="12" w:space="0" w:color="auto"/>
              <w:bottom w:val="single" w:sz="12" w:space="0" w:color="auto"/>
              <w:right w:val="single" w:sz="12" w:space="0" w:color="auto"/>
            </w:tcBorders>
            <w:shd w:val="clear" w:color="auto" w:fill="auto"/>
          </w:tcPr>
          <w:p w14:paraId="333C4F08" w14:textId="77777777" w:rsidR="00AC3705" w:rsidRDefault="00AC3705">
            <w:pPr>
              <w:jc w:val="center"/>
              <w:rPr>
                <w:b/>
                <w:sz w:val="22"/>
                <w:szCs w:val="22"/>
              </w:rPr>
            </w:pPr>
            <w:r>
              <w:rPr>
                <w:b/>
                <w:sz w:val="22"/>
                <w:szCs w:val="22"/>
              </w:rPr>
              <w:t>6</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2BB0A97E" w14:textId="77777777" w:rsidR="00AC3705" w:rsidRDefault="00AC3705">
            <w:pPr>
              <w:jc w:val="center"/>
              <w:rPr>
                <w:b/>
                <w:sz w:val="22"/>
                <w:szCs w:val="22"/>
              </w:rPr>
            </w:pPr>
            <w:r>
              <w:rPr>
                <w:b/>
                <w:sz w:val="22"/>
                <w:szCs w:val="22"/>
              </w:rPr>
              <w:t>6</w:t>
            </w: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33631A78" w14:textId="77777777" w:rsidR="00AC3705" w:rsidRDefault="00AC3705">
            <w:pPr>
              <w:jc w:val="center"/>
              <w:rPr>
                <w:b/>
                <w:sz w:val="22"/>
                <w:szCs w:val="22"/>
              </w:rPr>
            </w:pPr>
            <w:r>
              <w:rPr>
                <w:b/>
                <w:sz w:val="22"/>
                <w:szCs w:val="22"/>
              </w:rPr>
              <w:t>4</w:t>
            </w:r>
          </w:p>
        </w:tc>
        <w:tc>
          <w:tcPr>
            <w:tcW w:w="1427" w:type="dxa"/>
            <w:tcBorders>
              <w:top w:val="single" w:sz="12" w:space="0" w:color="auto"/>
              <w:left w:val="single" w:sz="12" w:space="0" w:color="auto"/>
              <w:bottom w:val="single" w:sz="12" w:space="0" w:color="auto"/>
              <w:right w:val="single" w:sz="12" w:space="0" w:color="auto"/>
            </w:tcBorders>
            <w:shd w:val="clear" w:color="auto" w:fill="auto"/>
          </w:tcPr>
          <w:p w14:paraId="7BFB434F" w14:textId="77777777" w:rsidR="00AC3705" w:rsidRDefault="00AC3705">
            <w:pPr>
              <w:jc w:val="center"/>
              <w:rPr>
                <w:b/>
                <w:sz w:val="22"/>
                <w:szCs w:val="22"/>
              </w:rPr>
            </w:pPr>
            <w:r>
              <w:rPr>
                <w:b/>
                <w:sz w:val="22"/>
                <w:szCs w:val="22"/>
              </w:rPr>
              <w:t>2</w:t>
            </w:r>
          </w:p>
        </w:tc>
        <w:tc>
          <w:tcPr>
            <w:tcW w:w="1453" w:type="dxa"/>
            <w:tcBorders>
              <w:top w:val="single" w:sz="12" w:space="0" w:color="auto"/>
              <w:left w:val="single" w:sz="12" w:space="0" w:color="auto"/>
              <w:bottom w:val="single" w:sz="12" w:space="0" w:color="auto"/>
              <w:right w:val="double" w:sz="12" w:space="0" w:color="auto"/>
            </w:tcBorders>
            <w:shd w:val="clear" w:color="auto" w:fill="auto"/>
          </w:tcPr>
          <w:p w14:paraId="16281F1C" w14:textId="4EB972FF" w:rsidR="00AC3705" w:rsidRDefault="00AC3705">
            <w:pPr>
              <w:jc w:val="center"/>
              <w:rPr>
                <w:b/>
                <w:sz w:val="22"/>
                <w:szCs w:val="22"/>
              </w:rPr>
            </w:pPr>
            <w:r>
              <w:rPr>
                <w:b/>
                <w:sz w:val="22"/>
                <w:szCs w:val="22"/>
              </w:rPr>
              <w:t>1</w:t>
            </w:r>
          </w:p>
        </w:tc>
      </w:tr>
      <w:tr w:rsidR="00AC3705" w14:paraId="2F540393" w14:textId="2A92E663" w:rsidTr="00AC3705">
        <w:tc>
          <w:tcPr>
            <w:tcW w:w="3568" w:type="dxa"/>
            <w:tcBorders>
              <w:top w:val="single" w:sz="12" w:space="0" w:color="auto"/>
              <w:left w:val="double" w:sz="12" w:space="0" w:color="auto"/>
              <w:bottom w:val="single" w:sz="12" w:space="0" w:color="auto"/>
              <w:right w:val="single" w:sz="12" w:space="0" w:color="auto"/>
            </w:tcBorders>
            <w:shd w:val="clear" w:color="auto" w:fill="auto"/>
          </w:tcPr>
          <w:p w14:paraId="778CD61D" w14:textId="77777777" w:rsidR="00AC3705" w:rsidRDefault="00AC3705" w:rsidP="005E53BB">
            <w:pPr>
              <w:rPr>
                <w:b/>
                <w:sz w:val="22"/>
                <w:szCs w:val="22"/>
              </w:rPr>
            </w:pPr>
            <w:r>
              <w:rPr>
                <w:b/>
                <w:sz w:val="22"/>
                <w:szCs w:val="22"/>
              </w:rPr>
              <w:t>Scale Drawings of Track Plan</w:t>
            </w:r>
          </w:p>
        </w:tc>
        <w:tc>
          <w:tcPr>
            <w:tcW w:w="1292" w:type="dxa"/>
            <w:tcBorders>
              <w:top w:val="single" w:sz="12" w:space="0" w:color="auto"/>
              <w:left w:val="single" w:sz="12" w:space="0" w:color="auto"/>
              <w:bottom w:val="single" w:sz="12" w:space="0" w:color="auto"/>
              <w:right w:val="single" w:sz="12" w:space="0" w:color="auto"/>
            </w:tcBorders>
            <w:shd w:val="clear" w:color="auto" w:fill="auto"/>
          </w:tcPr>
          <w:p w14:paraId="70FEFD8F" w14:textId="77777777" w:rsidR="00AC3705" w:rsidRDefault="00AC3705">
            <w:pPr>
              <w:jc w:val="center"/>
              <w:rPr>
                <w:b/>
                <w:sz w:val="22"/>
                <w:szCs w:val="22"/>
              </w:rPr>
            </w:pPr>
            <w:r>
              <w:rPr>
                <w:b/>
                <w:sz w:val="22"/>
                <w:szCs w:val="22"/>
              </w:rPr>
              <w:t>3</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01524DDD" w14:textId="77777777" w:rsidR="00AC3705" w:rsidRDefault="00AC3705">
            <w:pPr>
              <w:jc w:val="center"/>
              <w:rPr>
                <w:b/>
                <w:sz w:val="22"/>
                <w:szCs w:val="22"/>
              </w:rPr>
            </w:pPr>
            <w:r>
              <w:rPr>
                <w:b/>
                <w:sz w:val="22"/>
                <w:szCs w:val="22"/>
              </w:rPr>
              <w:t>3</w:t>
            </w: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4D81D4F3" w14:textId="77777777" w:rsidR="00AC3705" w:rsidRDefault="00AC3705">
            <w:pPr>
              <w:jc w:val="center"/>
              <w:rPr>
                <w:b/>
                <w:sz w:val="22"/>
                <w:szCs w:val="22"/>
              </w:rPr>
            </w:pPr>
            <w:r>
              <w:rPr>
                <w:b/>
                <w:sz w:val="22"/>
                <w:szCs w:val="22"/>
              </w:rPr>
              <w:t>2</w:t>
            </w:r>
          </w:p>
        </w:tc>
        <w:tc>
          <w:tcPr>
            <w:tcW w:w="1427" w:type="dxa"/>
            <w:tcBorders>
              <w:top w:val="single" w:sz="12" w:space="0" w:color="auto"/>
              <w:left w:val="single" w:sz="12" w:space="0" w:color="auto"/>
              <w:bottom w:val="single" w:sz="12" w:space="0" w:color="auto"/>
              <w:right w:val="single" w:sz="12" w:space="0" w:color="auto"/>
            </w:tcBorders>
            <w:shd w:val="clear" w:color="auto" w:fill="auto"/>
          </w:tcPr>
          <w:p w14:paraId="08D35AEE" w14:textId="77777777" w:rsidR="00AC3705" w:rsidRDefault="00AC3705">
            <w:pPr>
              <w:jc w:val="center"/>
              <w:rPr>
                <w:b/>
                <w:sz w:val="22"/>
                <w:szCs w:val="22"/>
              </w:rPr>
            </w:pPr>
            <w:r>
              <w:rPr>
                <w:b/>
                <w:sz w:val="22"/>
                <w:szCs w:val="22"/>
              </w:rPr>
              <w:t>1</w:t>
            </w:r>
          </w:p>
        </w:tc>
        <w:tc>
          <w:tcPr>
            <w:tcW w:w="1453" w:type="dxa"/>
            <w:tcBorders>
              <w:top w:val="single" w:sz="12" w:space="0" w:color="auto"/>
              <w:left w:val="single" w:sz="12" w:space="0" w:color="auto"/>
              <w:bottom w:val="single" w:sz="12" w:space="0" w:color="auto"/>
              <w:right w:val="double" w:sz="12" w:space="0" w:color="auto"/>
            </w:tcBorders>
            <w:shd w:val="clear" w:color="auto" w:fill="auto"/>
          </w:tcPr>
          <w:p w14:paraId="609D1C62" w14:textId="7BE9CE83" w:rsidR="00AC3705" w:rsidRDefault="00AC3705">
            <w:pPr>
              <w:jc w:val="center"/>
              <w:rPr>
                <w:b/>
                <w:sz w:val="22"/>
                <w:szCs w:val="22"/>
              </w:rPr>
            </w:pPr>
            <w:r>
              <w:rPr>
                <w:b/>
                <w:sz w:val="22"/>
                <w:szCs w:val="22"/>
              </w:rPr>
              <w:t>1/2</w:t>
            </w:r>
          </w:p>
        </w:tc>
      </w:tr>
      <w:tr w:rsidR="00AC3705" w14:paraId="4B4BBD33" w14:textId="33478C59" w:rsidTr="00AC3705">
        <w:tc>
          <w:tcPr>
            <w:tcW w:w="3568" w:type="dxa"/>
            <w:tcBorders>
              <w:top w:val="single" w:sz="12" w:space="0" w:color="auto"/>
              <w:left w:val="double" w:sz="12" w:space="0" w:color="auto"/>
              <w:bottom w:val="double" w:sz="12" w:space="0" w:color="auto"/>
              <w:right w:val="single" w:sz="12" w:space="0" w:color="auto"/>
            </w:tcBorders>
            <w:shd w:val="clear" w:color="auto" w:fill="auto"/>
          </w:tcPr>
          <w:p w14:paraId="4519F133" w14:textId="77777777" w:rsidR="00AC3705" w:rsidRDefault="00AC3705" w:rsidP="005E53BB">
            <w:pPr>
              <w:rPr>
                <w:b/>
                <w:sz w:val="22"/>
                <w:szCs w:val="22"/>
              </w:rPr>
            </w:pPr>
            <w:r>
              <w:rPr>
                <w:b/>
                <w:sz w:val="22"/>
                <w:szCs w:val="22"/>
              </w:rPr>
              <w:t>NMRA Data/RP Sheet-one Subject</w:t>
            </w:r>
          </w:p>
        </w:tc>
        <w:tc>
          <w:tcPr>
            <w:tcW w:w="1292" w:type="dxa"/>
            <w:tcBorders>
              <w:top w:val="single" w:sz="12" w:space="0" w:color="auto"/>
              <w:left w:val="single" w:sz="12" w:space="0" w:color="auto"/>
              <w:bottom w:val="double" w:sz="12" w:space="0" w:color="auto"/>
              <w:right w:val="single" w:sz="12" w:space="0" w:color="auto"/>
            </w:tcBorders>
            <w:shd w:val="clear" w:color="auto" w:fill="auto"/>
          </w:tcPr>
          <w:p w14:paraId="0F47005B" w14:textId="77777777" w:rsidR="00AC3705" w:rsidRDefault="00AC3705">
            <w:pPr>
              <w:jc w:val="center"/>
              <w:rPr>
                <w:b/>
                <w:sz w:val="22"/>
                <w:szCs w:val="22"/>
              </w:rPr>
            </w:pPr>
            <w:r>
              <w:rPr>
                <w:b/>
                <w:sz w:val="22"/>
                <w:szCs w:val="22"/>
              </w:rPr>
              <w:t>-</w:t>
            </w:r>
          </w:p>
        </w:tc>
        <w:tc>
          <w:tcPr>
            <w:tcW w:w="1440" w:type="dxa"/>
            <w:tcBorders>
              <w:top w:val="single" w:sz="12" w:space="0" w:color="auto"/>
              <w:left w:val="single" w:sz="12" w:space="0" w:color="auto"/>
              <w:bottom w:val="double" w:sz="12" w:space="0" w:color="auto"/>
              <w:right w:val="single" w:sz="12" w:space="0" w:color="auto"/>
            </w:tcBorders>
            <w:shd w:val="clear" w:color="auto" w:fill="auto"/>
          </w:tcPr>
          <w:p w14:paraId="31E559D5" w14:textId="77777777" w:rsidR="00AC3705" w:rsidRDefault="00AC3705">
            <w:pPr>
              <w:jc w:val="center"/>
              <w:rPr>
                <w:b/>
                <w:sz w:val="22"/>
                <w:szCs w:val="22"/>
              </w:rPr>
            </w:pPr>
            <w:r>
              <w:rPr>
                <w:b/>
                <w:sz w:val="22"/>
                <w:szCs w:val="22"/>
              </w:rPr>
              <w:t>6</w:t>
            </w:r>
          </w:p>
        </w:tc>
        <w:tc>
          <w:tcPr>
            <w:tcW w:w="1260" w:type="dxa"/>
            <w:tcBorders>
              <w:top w:val="single" w:sz="12" w:space="0" w:color="auto"/>
              <w:left w:val="single" w:sz="12" w:space="0" w:color="auto"/>
              <w:bottom w:val="double" w:sz="12" w:space="0" w:color="auto"/>
              <w:right w:val="single" w:sz="12" w:space="0" w:color="auto"/>
            </w:tcBorders>
            <w:shd w:val="clear" w:color="auto" w:fill="auto"/>
          </w:tcPr>
          <w:p w14:paraId="46B411C0" w14:textId="77777777" w:rsidR="00AC3705" w:rsidRDefault="00AC3705">
            <w:pPr>
              <w:jc w:val="center"/>
              <w:rPr>
                <w:b/>
                <w:sz w:val="22"/>
                <w:szCs w:val="22"/>
              </w:rPr>
            </w:pPr>
            <w:r>
              <w:rPr>
                <w:b/>
                <w:sz w:val="22"/>
                <w:szCs w:val="22"/>
              </w:rPr>
              <w:t>-</w:t>
            </w:r>
          </w:p>
        </w:tc>
        <w:tc>
          <w:tcPr>
            <w:tcW w:w="1427" w:type="dxa"/>
            <w:tcBorders>
              <w:top w:val="single" w:sz="12" w:space="0" w:color="auto"/>
              <w:left w:val="single" w:sz="12" w:space="0" w:color="auto"/>
              <w:bottom w:val="double" w:sz="12" w:space="0" w:color="auto"/>
              <w:right w:val="single" w:sz="12" w:space="0" w:color="auto"/>
            </w:tcBorders>
            <w:shd w:val="clear" w:color="auto" w:fill="auto"/>
          </w:tcPr>
          <w:p w14:paraId="0519D6A2" w14:textId="77777777" w:rsidR="00AC3705" w:rsidRDefault="00AC3705">
            <w:pPr>
              <w:jc w:val="center"/>
              <w:rPr>
                <w:b/>
                <w:sz w:val="22"/>
                <w:szCs w:val="22"/>
              </w:rPr>
            </w:pPr>
            <w:r>
              <w:rPr>
                <w:b/>
                <w:sz w:val="22"/>
                <w:szCs w:val="22"/>
              </w:rPr>
              <w:t>-</w:t>
            </w:r>
          </w:p>
        </w:tc>
        <w:tc>
          <w:tcPr>
            <w:tcW w:w="1453" w:type="dxa"/>
            <w:tcBorders>
              <w:top w:val="single" w:sz="12" w:space="0" w:color="auto"/>
              <w:left w:val="single" w:sz="12" w:space="0" w:color="auto"/>
              <w:bottom w:val="double" w:sz="12" w:space="0" w:color="auto"/>
              <w:right w:val="double" w:sz="12" w:space="0" w:color="auto"/>
            </w:tcBorders>
            <w:shd w:val="clear" w:color="auto" w:fill="auto"/>
          </w:tcPr>
          <w:p w14:paraId="5ADFF77D" w14:textId="77777777" w:rsidR="00AC3705" w:rsidRDefault="00AC3705">
            <w:pPr>
              <w:jc w:val="center"/>
              <w:rPr>
                <w:b/>
                <w:sz w:val="22"/>
                <w:szCs w:val="22"/>
              </w:rPr>
            </w:pPr>
          </w:p>
        </w:tc>
      </w:tr>
    </w:tbl>
    <w:p w14:paraId="33A617C8" w14:textId="77777777" w:rsidR="005E53BB" w:rsidRPr="005A4FC1" w:rsidRDefault="005E53BB" w:rsidP="005E53BB">
      <w:pPr>
        <w:ind w:left="-720"/>
        <w:rPr>
          <w:b/>
          <w:sz w:val="22"/>
          <w:szCs w:val="22"/>
        </w:rPr>
      </w:pPr>
    </w:p>
    <w:p w14:paraId="05EB2DB9" w14:textId="50B0076A" w:rsidR="00FC4F9D" w:rsidRPr="00FC4F9D" w:rsidRDefault="00FC4F9D" w:rsidP="008C41F7">
      <w:pPr>
        <w:numPr>
          <w:ilvl w:val="0"/>
          <w:numId w:val="5"/>
        </w:numPr>
        <w:tabs>
          <w:tab w:val="clear" w:pos="720"/>
          <w:tab w:val="num" w:pos="-540"/>
        </w:tabs>
        <w:ind w:left="-540" w:hanging="180"/>
        <w:rPr>
          <w:sz w:val="22"/>
          <w:szCs w:val="22"/>
        </w:rPr>
      </w:pPr>
      <w:r w:rsidRPr="00FC4F9D">
        <w:rPr>
          <w:sz w:val="22"/>
          <w:szCs w:val="22"/>
        </w:rPr>
        <w:t xml:space="preserve">A "page" is </w:t>
      </w:r>
      <w:r w:rsidR="00AF2F16">
        <w:rPr>
          <w:sz w:val="22"/>
          <w:szCs w:val="22"/>
        </w:rPr>
        <w:t>defined as 800</w:t>
      </w:r>
      <w:r w:rsidRPr="00FC4F9D">
        <w:rPr>
          <w:sz w:val="22"/>
          <w:szCs w:val="22"/>
        </w:rPr>
        <w:t xml:space="preserve"> words. Credit may be claimed for partial pages down to quarter pages. </w:t>
      </w:r>
    </w:p>
    <w:p w14:paraId="2A45D26C" w14:textId="77777777" w:rsidR="00FC4F9D" w:rsidRPr="00FC4F9D" w:rsidRDefault="00FC4F9D" w:rsidP="008C41F7">
      <w:pPr>
        <w:numPr>
          <w:ilvl w:val="0"/>
          <w:numId w:val="5"/>
        </w:numPr>
        <w:tabs>
          <w:tab w:val="clear" w:pos="720"/>
          <w:tab w:val="num" w:pos="-540"/>
        </w:tabs>
        <w:ind w:left="-540" w:hanging="180"/>
        <w:rPr>
          <w:sz w:val="22"/>
          <w:szCs w:val="22"/>
        </w:rPr>
      </w:pPr>
      <w:r w:rsidRPr="00FC4F9D">
        <w:rPr>
          <w:sz w:val="22"/>
          <w:szCs w:val="22"/>
        </w:rPr>
        <w:t xml:space="preserve">NMRA Publications (including SIG publications) with a circulation of more than 2000 may be considered National Publications; those with a circulation of more than 1000 may be considered Region Publications. </w:t>
      </w:r>
    </w:p>
    <w:p w14:paraId="4BD75ED2" w14:textId="77777777" w:rsidR="008C41F7" w:rsidRPr="008C41F7" w:rsidRDefault="00FC4F9D" w:rsidP="008C41F7">
      <w:pPr>
        <w:numPr>
          <w:ilvl w:val="0"/>
          <w:numId w:val="5"/>
        </w:numPr>
        <w:tabs>
          <w:tab w:val="clear" w:pos="720"/>
          <w:tab w:val="num" w:pos="-540"/>
        </w:tabs>
        <w:ind w:left="-540" w:hanging="180"/>
        <w:rPr>
          <w:sz w:val="22"/>
          <w:szCs w:val="22"/>
        </w:rPr>
      </w:pPr>
      <w:r w:rsidRPr="008C41F7">
        <w:rPr>
          <w:sz w:val="22"/>
          <w:szCs w:val="22"/>
        </w:rPr>
        <w:t xml:space="preserve">Material published in 100% NMRA Club publications earns half the number of points as for an NMRA Division publication. </w:t>
      </w:r>
    </w:p>
    <w:p w14:paraId="077F6966" w14:textId="77777777" w:rsidR="008C41F7" w:rsidRDefault="008C41F7" w:rsidP="00C10F4C">
      <w:pPr>
        <w:framePr w:w="10232" w:h="1801" w:hSpace="180" w:wrap="around" w:vAnchor="text" w:hAnchor="page" w:x="1054" w:y="-71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lastRenderedPageBreak/>
        <w:tab/>
        <w:t>ACHIEVEMENT PROGRAM</w:t>
      </w:r>
    </w:p>
    <w:p w14:paraId="3DFB1B3D" w14:textId="77777777" w:rsidR="008C41F7" w:rsidRDefault="008C41F7" w:rsidP="00C10F4C">
      <w:pPr>
        <w:framePr w:w="10232" w:h="1801" w:hSpace="180" w:wrap="around" w:vAnchor="text" w:hAnchor="page" w:x="1054" w:y="-71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MODEL RAILROAD AUTHOR</w:t>
      </w:r>
    </w:p>
    <w:p w14:paraId="6550BAF1" w14:textId="77777777" w:rsidR="008C41F7" w:rsidRDefault="008C41F7" w:rsidP="00C10F4C">
      <w:pPr>
        <w:framePr w:w="10232" w:h="1801" w:hSpace="180" w:wrap="around" w:vAnchor="text" w:hAnchor="page" w:x="1054" w:y="-719"/>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STATEMENT OF QUALIFICATIONS FORM</w:t>
      </w:r>
    </w:p>
    <w:p w14:paraId="652089D6" w14:textId="129B5579" w:rsidR="008C41F7" w:rsidRPr="00887DC5" w:rsidRDefault="008C41F7" w:rsidP="00C10F4C">
      <w:pPr>
        <w:framePr w:w="10232" w:h="1801" w:hSpace="180" w:wrap="around" w:vAnchor="text" w:hAnchor="page" w:x="1054" w:y="-719"/>
        <w:pBdr>
          <w:top w:val="single" w:sz="12" w:space="1" w:color="auto" w:shadow="1"/>
          <w:left w:val="single" w:sz="12" w:space="1" w:color="auto" w:shadow="1"/>
          <w:bottom w:val="single" w:sz="12" w:space="1" w:color="auto" w:shadow="1"/>
          <w:right w:val="single" w:sz="12" w:space="1" w:color="auto" w:shadow="1"/>
        </w:pBdr>
        <w:tabs>
          <w:tab w:val="left" w:pos="2694"/>
        </w:tabs>
        <w:rPr>
          <w:sz w:val="22"/>
          <w:szCs w:val="22"/>
        </w:rPr>
      </w:pPr>
      <w:r>
        <w:rPr>
          <w:b/>
          <w:sz w:val="36"/>
        </w:rPr>
        <w:tab/>
      </w:r>
      <w:r w:rsidR="008930D4">
        <w:rPr>
          <w:b/>
          <w:sz w:val="36"/>
        </w:rPr>
        <w:t xml:space="preserve">MARCH </w:t>
      </w:r>
      <w:r w:rsidR="00C10F4C">
        <w:rPr>
          <w:b/>
          <w:sz w:val="36"/>
        </w:rPr>
        <w:t>2025</w:t>
      </w:r>
      <w:r>
        <w:rPr>
          <w:b/>
          <w:sz w:val="36"/>
        </w:rPr>
        <w:tab/>
      </w:r>
      <w:r>
        <w:rPr>
          <w:b/>
          <w:sz w:val="36"/>
        </w:rPr>
        <w:tab/>
      </w:r>
      <w:r>
        <w:rPr>
          <w:b/>
          <w:sz w:val="36"/>
        </w:rPr>
        <w:tab/>
      </w:r>
      <w:r>
        <w:rPr>
          <w:b/>
          <w:sz w:val="36"/>
        </w:rPr>
        <w:tab/>
      </w:r>
      <w:r>
        <w:rPr>
          <w:b/>
          <w:sz w:val="36"/>
        </w:rPr>
        <w:tab/>
      </w:r>
      <w:r>
        <w:rPr>
          <w:sz w:val="22"/>
          <w:szCs w:val="22"/>
        </w:rPr>
        <w:t xml:space="preserve">page 2 of </w:t>
      </w:r>
      <w:r w:rsidR="00AB47DE">
        <w:rPr>
          <w:sz w:val="22"/>
          <w:szCs w:val="22"/>
        </w:rPr>
        <w:t>4</w:t>
      </w:r>
    </w:p>
    <w:p w14:paraId="2F149BF7" w14:textId="3C008E25" w:rsidR="00C10F4C" w:rsidRPr="00C10F4C" w:rsidRDefault="00CA75D7" w:rsidP="00C10F4C">
      <w:pPr>
        <w:ind w:left="-720"/>
        <w:rPr>
          <w:b/>
          <w:bCs/>
          <w:sz w:val="22"/>
          <w:szCs w:val="22"/>
        </w:rPr>
      </w:pPr>
      <w:r>
        <w:rPr>
          <w:noProof/>
        </w:rPr>
        <w:drawing>
          <wp:anchor distT="0" distB="0" distL="114300" distR="114300" simplePos="0" relativeHeight="251661312" behindDoc="0" locked="0" layoutInCell="0" allowOverlap="1" wp14:anchorId="7F1216BF" wp14:editId="42736F6A">
            <wp:simplePos x="0" y="0"/>
            <wp:positionH relativeFrom="page">
              <wp:posOffset>998855</wp:posOffset>
            </wp:positionH>
            <wp:positionV relativeFrom="paragraph">
              <wp:posOffset>-330200</wp:posOffset>
            </wp:positionV>
            <wp:extent cx="944245" cy="876300"/>
            <wp:effectExtent l="0" t="0" r="825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4245" cy="876300"/>
                    </a:xfrm>
                    <a:prstGeom prst="rect">
                      <a:avLst/>
                    </a:prstGeom>
                    <a:noFill/>
                  </pic:spPr>
                </pic:pic>
              </a:graphicData>
            </a:graphic>
            <wp14:sizeRelH relativeFrom="page">
              <wp14:pctWidth>0</wp14:pctWidth>
            </wp14:sizeRelH>
            <wp14:sizeRelV relativeFrom="page">
              <wp14:pctHeight>0</wp14:pctHeight>
            </wp14:sizeRelV>
          </wp:anchor>
        </w:drawing>
      </w:r>
    </w:p>
    <w:p w14:paraId="322000CB" w14:textId="188485FB" w:rsidR="008C41F7" w:rsidRPr="008C41F7" w:rsidRDefault="00FC4F9D" w:rsidP="008C41F7">
      <w:pPr>
        <w:numPr>
          <w:ilvl w:val="0"/>
          <w:numId w:val="5"/>
        </w:numPr>
        <w:tabs>
          <w:tab w:val="clear" w:pos="720"/>
          <w:tab w:val="num" w:pos="-540"/>
        </w:tabs>
        <w:ind w:left="-540" w:hanging="180"/>
        <w:rPr>
          <w:b/>
          <w:bCs/>
          <w:sz w:val="22"/>
          <w:szCs w:val="22"/>
        </w:rPr>
      </w:pPr>
      <w:r w:rsidRPr="008C41F7">
        <w:rPr>
          <w:sz w:val="22"/>
          <w:szCs w:val="22"/>
        </w:rPr>
        <w:t>No more than half of the total required points (21) may be claimed for Division or 100% NMRA Club publications</w:t>
      </w:r>
    </w:p>
    <w:p w14:paraId="34FBEFC0" w14:textId="02E1F927" w:rsidR="00AF2F16" w:rsidRPr="008C41F7" w:rsidRDefault="00AF2F16" w:rsidP="008C41F7">
      <w:pPr>
        <w:numPr>
          <w:ilvl w:val="0"/>
          <w:numId w:val="5"/>
        </w:numPr>
        <w:tabs>
          <w:tab w:val="clear" w:pos="720"/>
          <w:tab w:val="num" w:pos="-540"/>
        </w:tabs>
        <w:ind w:left="-540" w:hanging="180"/>
        <w:rPr>
          <w:b/>
          <w:bCs/>
          <w:sz w:val="22"/>
          <w:szCs w:val="22"/>
        </w:rPr>
      </w:pPr>
      <w:r w:rsidRPr="008C41F7">
        <w:rPr>
          <w:sz w:val="22"/>
          <w:szCs w:val="22"/>
        </w:rPr>
        <w:t>Material that is electronically published and has a formal editor is credited at the same rate as printed material. This would include the publications of Historical Societies, NMRA organizations, and others who have a formal editor to manage content and have moved to electronic publishing in addition to or in lieu of print publication.</w:t>
      </w:r>
    </w:p>
    <w:p w14:paraId="1D566663" w14:textId="0F6056FE" w:rsidR="00FC4F9D" w:rsidRDefault="00FC4F9D" w:rsidP="00FC4F9D"/>
    <w:p w14:paraId="16A2B411" w14:textId="77777777" w:rsidR="00FC4F9D" w:rsidRPr="00FC4F9D" w:rsidRDefault="00FC4F9D" w:rsidP="00C10F4C">
      <w:pPr>
        <w:ind w:left="-720"/>
        <w:rPr>
          <w:b/>
          <w:sz w:val="22"/>
          <w:szCs w:val="22"/>
        </w:rPr>
      </w:pPr>
      <w:r w:rsidRPr="00FC4F9D">
        <w:rPr>
          <w:b/>
          <w:sz w:val="22"/>
          <w:szCs w:val="22"/>
        </w:rPr>
        <w:t xml:space="preserve">B. Live Clinics </w:t>
      </w:r>
    </w:p>
    <w:p w14:paraId="64ACE3D4" w14:textId="4ADE2B14" w:rsidR="00C95892" w:rsidRDefault="005566D7" w:rsidP="005566D7">
      <w:pPr>
        <w:ind w:left="-720"/>
        <w:rPr>
          <w:sz w:val="22"/>
          <w:szCs w:val="22"/>
        </w:rPr>
      </w:pPr>
      <w:r w:rsidRPr="005566D7">
        <w:rPr>
          <w:sz w:val="22"/>
          <w:szCs w:val="22"/>
        </w:rPr>
        <w:t>These are live, streamed, or pre-recorded presentations given at conventions or other NMRA live or virtual events. To be eligible for credit, the clinic must be prepared and presented by the member applying for the certificate, it must be at least 30 minutes in length, and it must include a handout or other record of the material presented (e.g.</w:t>
      </w:r>
      <w:r w:rsidR="00F347BF">
        <w:rPr>
          <w:sz w:val="22"/>
          <w:szCs w:val="22"/>
        </w:rPr>
        <w:t>,</w:t>
      </w:r>
      <w:r w:rsidRPr="005566D7">
        <w:rPr>
          <w:sz w:val="22"/>
          <w:szCs w:val="22"/>
        </w:rPr>
        <w:t xml:space="preserve"> a pdf copy of the presentation material.) A copy of this record must be included with the certificate application.</w:t>
      </w:r>
    </w:p>
    <w:p w14:paraId="0A41C445" w14:textId="77777777" w:rsidR="00F347BF" w:rsidRDefault="00F347BF" w:rsidP="005566D7">
      <w:pPr>
        <w:ind w:left="-720"/>
        <w:rPr>
          <w:sz w:val="22"/>
          <w:szCs w:val="22"/>
        </w:rPr>
      </w:pPr>
    </w:p>
    <w:p w14:paraId="06482461" w14:textId="77777777" w:rsidR="00F347BF" w:rsidRDefault="00F347BF" w:rsidP="00F347BF">
      <w:pPr>
        <w:ind w:left="-720"/>
        <w:rPr>
          <w:sz w:val="22"/>
          <w:szCs w:val="22"/>
        </w:rPr>
      </w:pPr>
      <w:r w:rsidRPr="00C95892">
        <w:rPr>
          <w:sz w:val="22"/>
          <w:szCs w:val="22"/>
        </w:rPr>
        <w:t>A live clinic can only be claimed for Model Railroad Author points once, even if it presented more than once. Additional presentations of a clinic earn credit towards Association Volunteer.</w:t>
      </w:r>
    </w:p>
    <w:p w14:paraId="37613481" w14:textId="77777777" w:rsidR="00F347BF" w:rsidRDefault="00F347BF" w:rsidP="00F347BF">
      <w:pPr>
        <w:ind w:left="-720"/>
        <w:rPr>
          <w:sz w:val="22"/>
          <w:szCs w:val="22"/>
        </w:rPr>
      </w:pPr>
    </w:p>
    <w:p w14:paraId="57AD2656" w14:textId="77777777" w:rsidR="00FC4F9D" w:rsidRPr="00C95892" w:rsidRDefault="00C95892" w:rsidP="00FC4F9D">
      <w:pPr>
        <w:ind w:left="-720"/>
        <w:jc w:val="center"/>
        <w:rPr>
          <w:b/>
          <w:sz w:val="22"/>
          <w:szCs w:val="22"/>
        </w:rPr>
      </w:pPr>
      <w:r w:rsidRPr="00C95892">
        <w:rPr>
          <w:b/>
          <w:sz w:val="22"/>
          <w:szCs w:val="22"/>
        </w:rPr>
        <w:t>Points Earned For Live Clinics</w:t>
      </w:r>
    </w:p>
    <w:tbl>
      <w:tblPr>
        <w:tblW w:w="10260" w:type="dxa"/>
        <w:tblInd w:w="-612" w:type="dxa"/>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ook w:val="01E0" w:firstRow="1" w:lastRow="1" w:firstColumn="1" w:lastColumn="1" w:noHBand="0" w:noVBand="0"/>
      </w:tblPr>
      <w:tblGrid>
        <w:gridCol w:w="3960"/>
        <w:gridCol w:w="2070"/>
        <w:gridCol w:w="2160"/>
        <w:gridCol w:w="2070"/>
      </w:tblGrid>
      <w:tr w:rsidR="00FC4F9D" w14:paraId="5261842B" w14:textId="77777777" w:rsidTr="005566D7">
        <w:tc>
          <w:tcPr>
            <w:tcW w:w="3960" w:type="dxa"/>
            <w:shd w:val="clear" w:color="auto" w:fill="auto"/>
          </w:tcPr>
          <w:p w14:paraId="28A4A7C8" w14:textId="77777777" w:rsidR="00FC4F9D" w:rsidRDefault="00FC4F9D">
            <w:pPr>
              <w:jc w:val="center"/>
              <w:rPr>
                <w:b/>
                <w:sz w:val="22"/>
                <w:szCs w:val="22"/>
              </w:rPr>
            </w:pPr>
            <w:r>
              <w:rPr>
                <w:b/>
                <w:sz w:val="22"/>
                <w:szCs w:val="22"/>
              </w:rPr>
              <w:t>Item</w:t>
            </w:r>
          </w:p>
        </w:tc>
        <w:tc>
          <w:tcPr>
            <w:tcW w:w="2070" w:type="dxa"/>
            <w:shd w:val="clear" w:color="auto" w:fill="auto"/>
          </w:tcPr>
          <w:p w14:paraId="4FC564C5" w14:textId="77777777" w:rsidR="00FC4F9D" w:rsidRDefault="00FC4F9D">
            <w:pPr>
              <w:jc w:val="center"/>
              <w:rPr>
                <w:b/>
                <w:sz w:val="22"/>
                <w:szCs w:val="22"/>
              </w:rPr>
            </w:pPr>
            <w:r>
              <w:rPr>
                <w:b/>
                <w:sz w:val="22"/>
                <w:szCs w:val="22"/>
              </w:rPr>
              <w:t>National</w:t>
            </w:r>
          </w:p>
        </w:tc>
        <w:tc>
          <w:tcPr>
            <w:tcW w:w="2160" w:type="dxa"/>
            <w:shd w:val="clear" w:color="auto" w:fill="auto"/>
          </w:tcPr>
          <w:p w14:paraId="62B7AD7C" w14:textId="77777777" w:rsidR="00FC4F9D" w:rsidRDefault="00FC4F9D">
            <w:pPr>
              <w:jc w:val="center"/>
              <w:rPr>
                <w:b/>
                <w:sz w:val="22"/>
                <w:szCs w:val="22"/>
              </w:rPr>
            </w:pPr>
            <w:r>
              <w:rPr>
                <w:b/>
                <w:sz w:val="22"/>
                <w:szCs w:val="22"/>
              </w:rPr>
              <w:t>Region</w:t>
            </w:r>
          </w:p>
        </w:tc>
        <w:tc>
          <w:tcPr>
            <w:tcW w:w="2070" w:type="dxa"/>
            <w:shd w:val="clear" w:color="auto" w:fill="auto"/>
          </w:tcPr>
          <w:p w14:paraId="3B8758AC" w14:textId="77777777" w:rsidR="00FC4F9D" w:rsidRDefault="00FC4F9D">
            <w:pPr>
              <w:jc w:val="center"/>
              <w:rPr>
                <w:b/>
                <w:sz w:val="22"/>
                <w:szCs w:val="22"/>
              </w:rPr>
            </w:pPr>
            <w:r>
              <w:rPr>
                <w:b/>
                <w:sz w:val="22"/>
                <w:szCs w:val="22"/>
              </w:rPr>
              <w:t>Division</w:t>
            </w:r>
          </w:p>
        </w:tc>
      </w:tr>
      <w:tr w:rsidR="00FC4F9D" w14:paraId="58FB184F" w14:textId="77777777" w:rsidTr="005566D7">
        <w:tc>
          <w:tcPr>
            <w:tcW w:w="3960" w:type="dxa"/>
            <w:shd w:val="clear" w:color="auto" w:fill="auto"/>
          </w:tcPr>
          <w:p w14:paraId="02183C9E" w14:textId="3CB7C747" w:rsidR="00FC4F9D" w:rsidRDefault="005566D7" w:rsidP="00FC4F9D">
            <w:pPr>
              <w:rPr>
                <w:sz w:val="22"/>
                <w:szCs w:val="22"/>
              </w:rPr>
            </w:pPr>
            <w:r>
              <w:rPr>
                <w:sz w:val="22"/>
                <w:szCs w:val="22"/>
              </w:rPr>
              <w:t>Given at NMRA Sponsored Events</w:t>
            </w:r>
          </w:p>
        </w:tc>
        <w:tc>
          <w:tcPr>
            <w:tcW w:w="2070" w:type="dxa"/>
            <w:shd w:val="clear" w:color="auto" w:fill="auto"/>
          </w:tcPr>
          <w:p w14:paraId="76DA2873" w14:textId="43EA05C6" w:rsidR="00FC4F9D" w:rsidRDefault="005566D7" w:rsidP="005566D7">
            <w:pPr>
              <w:jc w:val="center"/>
              <w:rPr>
                <w:sz w:val="22"/>
                <w:szCs w:val="22"/>
              </w:rPr>
            </w:pPr>
            <w:r>
              <w:rPr>
                <w:sz w:val="22"/>
                <w:szCs w:val="22"/>
              </w:rPr>
              <w:t>6</w:t>
            </w:r>
          </w:p>
        </w:tc>
        <w:tc>
          <w:tcPr>
            <w:tcW w:w="2160" w:type="dxa"/>
            <w:shd w:val="clear" w:color="auto" w:fill="auto"/>
          </w:tcPr>
          <w:p w14:paraId="2A4EC6AE" w14:textId="6AB58870" w:rsidR="00FC4F9D" w:rsidRDefault="005566D7" w:rsidP="005566D7">
            <w:pPr>
              <w:jc w:val="center"/>
              <w:rPr>
                <w:sz w:val="22"/>
                <w:szCs w:val="22"/>
              </w:rPr>
            </w:pPr>
            <w:r>
              <w:rPr>
                <w:sz w:val="22"/>
                <w:szCs w:val="22"/>
              </w:rPr>
              <w:t>4</w:t>
            </w:r>
          </w:p>
        </w:tc>
        <w:tc>
          <w:tcPr>
            <w:tcW w:w="2070" w:type="dxa"/>
            <w:shd w:val="clear" w:color="auto" w:fill="auto"/>
          </w:tcPr>
          <w:p w14:paraId="2B28D834" w14:textId="514025A6" w:rsidR="00FC4F9D" w:rsidRDefault="005566D7" w:rsidP="005566D7">
            <w:pPr>
              <w:jc w:val="center"/>
              <w:rPr>
                <w:sz w:val="22"/>
                <w:szCs w:val="22"/>
              </w:rPr>
            </w:pPr>
            <w:r>
              <w:rPr>
                <w:sz w:val="22"/>
                <w:szCs w:val="22"/>
              </w:rPr>
              <w:t>2</w:t>
            </w:r>
          </w:p>
        </w:tc>
      </w:tr>
      <w:tr w:rsidR="005566D7" w14:paraId="6293463B" w14:textId="77777777" w:rsidTr="005566D7">
        <w:tc>
          <w:tcPr>
            <w:tcW w:w="3960" w:type="dxa"/>
            <w:shd w:val="clear" w:color="auto" w:fill="auto"/>
          </w:tcPr>
          <w:p w14:paraId="269E2FC5" w14:textId="7096D9D2" w:rsidR="005566D7" w:rsidRDefault="005566D7" w:rsidP="00FC4F9D">
            <w:pPr>
              <w:rPr>
                <w:sz w:val="22"/>
                <w:szCs w:val="22"/>
              </w:rPr>
            </w:pPr>
            <w:r>
              <w:rPr>
                <w:sz w:val="22"/>
                <w:szCs w:val="22"/>
              </w:rPr>
              <w:t>Given at NON-NMRA Sponsored Events</w:t>
            </w:r>
          </w:p>
        </w:tc>
        <w:tc>
          <w:tcPr>
            <w:tcW w:w="2070" w:type="dxa"/>
            <w:shd w:val="clear" w:color="auto" w:fill="auto"/>
          </w:tcPr>
          <w:p w14:paraId="1D9B6020" w14:textId="24F13FE7" w:rsidR="005566D7" w:rsidRDefault="005566D7" w:rsidP="005566D7">
            <w:pPr>
              <w:jc w:val="center"/>
              <w:rPr>
                <w:sz w:val="22"/>
                <w:szCs w:val="22"/>
              </w:rPr>
            </w:pPr>
            <w:r>
              <w:rPr>
                <w:sz w:val="22"/>
                <w:szCs w:val="22"/>
              </w:rPr>
              <w:t>3</w:t>
            </w:r>
          </w:p>
        </w:tc>
        <w:tc>
          <w:tcPr>
            <w:tcW w:w="2160" w:type="dxa"/>
            <w:shd w:val="clear" w:color="auto" w:fill="auto"/>
          </w:tcPr>
          <w:p w14:paraId="6CC37102" w14:textId="562D384A" w:rsidR="005566D7" w:rsidRDefault="005566D7" w:rsidP="005566D7">
            <w:pPr>
              <w:jc w:val="center"/>
              <w:rPr>
                <w:sz w:val="22"/>
                <w:szCs w:val="22"/>
              </w:rPr>
            </w:pPr>
            <w:r>
              <w:rPr>
                <w:sz w:val="22"/>
                <w:szCs w:val="22"/>
              </w:rPr>
              <w:t>2</w:t>
            </w:r>
          </w:p>
        </w:tc>
        <w:tc>
          <w:tcPr>
            <w:tcW w:w="2070" w:type="dxa"/>
            <w:shd w:val="clear" w:color="auto" w:fill="auto"/>
          </w:tcPr>
          <w:p w14:paraId="20D33B36" w14:textId="1FD551A4" w:rsidR="005566D7" w:rsidRDefault="005566D7" w:rsidP="005566D7">
            <w:pPr>
              <w:jc w:val="center"/>
              <w:rPr>
                <w:sz w:val="22"/>
                <w:szCs w:val="22"/>
              </w:rPr>
            </w:pPr>
            <w:r>
              <w:rPr>
                <w:sz w:val="22"/>
                <w:szCs w:val="22"/>
              </w:rPr>
              <w:t>1</w:t>
            </w:r>
          </w:p>
        </w:tc>
      </w:tr>
      <w:tr w:rsidR="00F347BF" w14:paraId="79D6201D" w14:textId="77777777" w:rsidTr="00F347BF">
        <w:tc>
          <w:tcPr>
            <w:tcW w:w="3960" w:type="dxa"/>
            <w:shd w:val="clear" w:color="auto" w:fill="auto"/>
          </w:tcPr>
          <w:p w14:paraId="00B035D5" w14:textId="165CB88E" w:rsidR="00F347BF" w:rsidRDefault="00F347BF" w:rsidP="00FC4F9D">
            <w:pPr>
              <w:rPr>
                <w:sz w:val="22"/>
                <w:szCs w:val="22"/>
              </w:rPr>
            </w:pPr>
            <w:r>
              <w:rPr>
                <w:sz w:val="22"/>
                <w:szCs w:val="22"/>
              </w:rPr>
              <w:t>Association Volunteer Points (report on Association Volunteer SOQ)</w:t>
            </w:r>
          </w:p>
        </w:tc>
        <w:tc>
          <w:tcPr>
            <w:tcW w:w="2070" w:type="dxa"/>
            <w:shd w:val="clear" w:color="auto" w:fill="auto"/>
            <w:vAlign w:val="center"/>
          </w:tcPr>
          <w:p w14:paraId="030DD119" w14:textId="1E74F312" w:rsidR="00F347BF" w:rsidRDefault="00F347BF" w:rsidP="00F347BF">
            <w:pPr>
              <w:jc w:val="center"/>
              <w:rPr>
                <w:sz w:val="22"/>
                <w:szCs w:val="22"/>
              </w:rPr>
            </w:pPr>
            <w:r>
              <w:rPr>
                <w:sz w:val="22"/>
                <w:szCs w:val="22"/>
              </w:rPr>
              <w:t>3</w:t>
            </w:r>
          </w:p>
        </w:tc>
        <w:tc>
          <w:tcPr>
            <w:tcW w:w="2160" w:type="dxa"/>
            <w:shd w:val="clear" w:color="auto" w:fill="auto"/>
            <w:vAlign w:val="center"/>
          </w:tcPr>
          <w:p w14:paraId="441B5FB5" w14:textId="028248AF" w:rsidR="00F347BF" w:rsidRDefault="00F347BF" w:rsidP="00F347BF">
            <w:pPr>
              <w:jc w:val="center"/>
              <w:rPr>
                <w:sz w:val="22"/>
                <w:szCs w:val="22"/>
              </w:rPr>
            </w:pPr>
            <w:r>
              <w:rPr>
                <w:sz w:val="22"/>
                <w:szCs w:val="22"/>
              </w:rPr>
              <w:t>2</w:t>
            </w:r>
          </w:p>
        </w:tc>
        <w:tc>
          <w:tcPr>
            <w:tcW w:w="2070" w:type="dxa"/>
            <w:shd w:val="clear" w:color="auto" w:fill="auto"/>
            <w:vAlign w:val="center"/>
          </w:tcPr>
          <w:p w14:paraId="69338DDC" w14:textId="5B2B0264" w:rsidR="00F347BF" w:rsidRDefault="00F347BF" w:rsidP="00F347BF">
            <w:pPr>
              <w:jc w:val="center"/>
              <w:rPr>
                <w:sz w:val="22"/>
                <w:szCs w:val="22"/>
              </w:rPr>
            </w:pPr>
            <w:r>
              <w:rPr>
                <w:sz w:val="22"/>
                <w:szCs w:val="22"/>
              </w:rPr>
              <w:t>1</w:t>
            </w:r>
          </w:p>
        </w:tc>
      </w:tr>
    </w:tbl>
    <w:p w14:paraId="4106F1D4" w14:textId="77777777" w:rsidR="00C95892" w:rsidRDefault="00C95892" w:rsidP="00F347BF">
      <w:pPr>
        <w:rPr>
          <w:sz w:val="22"/>
          <w:szCs w:val="22"/>
        </w:rPr>
      </w:pPr>
    </w:p>
    <w:p w14:paraId="5CBC8A5C" w14:textId="62B4CC6B" w:rsidR="00C10F4C" w:rsidRPr="00C10F4C" w:rsidRDefault="00C95892" w:rsidP="00C10F4C">
      <w:pPr>
        <w:ind w:left="-720"/>
        <w:rPr>
          <w:b/>
          <w:bCs/>
          <w:sz w:val="22"/>
          <w:szCs w:val="22"/>
        </w:rPr>
      </w:pPr>
      <w:r w:rsidRPr="00C10F4C">
        <w:rPr>
          <w:b/>
          <w:bCs/>
          <w:sz w:val="22"/>
          <w:szCs w:val="22"/>
        </w:rPr>
        <w:t xml:space="preserve">C. </w:t>
      </w:r>
      <w:r w:rsidR="00AF2F16" w:rsidRPr="00C10F4C">
        <w:rPr>
          <w:b/>
          <w:bCs/>
          <w:sz w:val="22"/>
          <w:szCs w:val="22"/>
        </w:rPr>
        <w:t xml:space="preserve"> Informal Publications</w:t>
      </w:r>
    </w:p>
    <w:p w14:paraId="2E2ED418" w14:textId="62908148" w:rsidR="007232C5" w:rsidRDefault="00AF2F16" w:rsidP="00C10F4C">
      <w:pPr>
        <w:ind w:left="-720"/>
        <w:rPr>
          <w:sz w:val="22"/>
          <w:szCs w:val="22"/>
        </w:rPr>
      </w:pPr>
      <w:r w:rsidRPr="00AF2F16">
        <w:rPr>
          <w:sz w:val="22"/>
          <w:szCs w:val="22"/>
        </w:rPr>
        <w:t>This is for material that does not go through a formal publication process with an editor and is most likely published on the Internet but could also include self-published books. Key requirements are that material must be educational in nature and applicable to model railroading. No more than half of the total required points (21) for the Author certificate may be claimed for Informal Publications.</w:t>
      </w:r>
    </w:p>
    <w:p w14:paraId="72096101" w14:textId="77777777" w:rsidR="00C10F4C" w:rsidRDefault="00C10F4C" w:rsidP="00C10F4C">
      <w:pPr>
        <w:ind w:left="-720"/>
        <w:rPr>
          <w:sz w:val="22"/>
          <w:szCs w:val="22"/>
        </w:rPr>
      </w:pPr>
    </w:p>
    <w:p w14:paraId="558B77AE" w14:textId="3202F00C" w:rsidR="00F82F29" w:rsidRDefault="007232C5" w:rsidP="00C10F4C">
      <w:pPr>
        <w:ind w:left="-720"/>
        <w:rPr>
          <w:sz w:val="22"/>
          <w:szCs w:val="22"/>
        </w:rPr>
      </w:pPr>
      <w:r>
        <w:rPr>
          <w:sz w:val="22"/>
          <w:szCs w:val="22"/>
        </w:rPr>
        <w:t>Written material on a blog, website, or online magazine</w:t>
      </w:r>
      <w:r w:rsidR="00F82F29" w:rsidRPr="00F82F29">
        <w:rPr>
          <w:sz w:val="22"/>
          <w:szCs w:val="22"/>
        </w:rPr>
        <w:t xml:space="preserve"> earns credit at the same rate as Published Articles in Region publications. (See above) All photos, drawings, etc.</w:t>
      </w:r>
      <w:r w:rsidR="00CD0D59">
        <w:rPr>
          <w:sz w:val="22"/>
          <w:szCs w:val="22"/>
        </w:rPr>
        <w:t xml:space="preserve"> </w:t>
      </w:r>
      <w:r w:rsidR="00F82F29" w:rsidRPr="00F82F29">
        <w:rPr>
          <w:sz w:val="22"/>
          <w:szCs w:val="22"/>
        </w:rPr>
        <w:t xml:space="preserve">are treated as 1/3 of a page. </w:t>
      </w:r>
    </w:p>
    <w:p w14:paraId="627B3BAE" w14:textId="77777777" w:rsidR="00F82F29" w:rsidRPr="00F82F29" w:rsidRDefault="00F82F29" w:rsidP="00C10F4C">
      <w:pPr>
        <w:numPr>
          <w:ilvl w:val="0"/>
          <w:numId w:val="15"/>
        </w:numPr>
        <w:rPr>
          <w:sz w:val="22"/>
          <w:szCs w:val="22"/>
        </w:rPr>
      </w:pPr>
      <w:r w:rsidRPr="00F82F29">
        <w:rPr>
          <w:sz w:val="22"/>
          <w:szCs w:val="22"/>
        </w:rPr>
        <w:t xml:space="preserve">Material that is published in more than one place or way (for example, both in a magazine and electronically, or in multiple electronic formats) can only earn credit once. </w:t>
      </w:r>
    </w:p>
    <w:p w14:paraId="2CAD6A83" w14:textId="2C016CF9" w:rsidR="00F82F29" w:rsidRPr="00F82F29" w:rsidRDefault="00F82F29" w:rsidP="00C10F4C">
      <w:pPr>
        <w:numPr>
          <w:ilvl w:val="0"/>
          <w:numId w:val="15"/>
        </w:numPr>
        <w:rPr>
          <w:sz w:val="22"/>
          <w:szCs w:val="22"/>
        </w:rPr>
      </w:pPr>
      <w:r w:rsidRPr="00F82F29">
        <w:rPr>
          <w:sz w:val="22"/>
          <w:szCs w:val="22"/>
        </w:rPr>
        <w:t>The address (URL) of the material must be included with the certificate application. If the material is published on a non-publicly accessible forum (e.g.</w:t>
      </w:r>
      <w:r w:rsidR="00F347BF">
        <w:rPr>
          <w:sz w:val="22"/>
          <w:szCs w:val="22"/>
        </w:rPr>
        <w:t>,</w:t>
      </w:r>
      <w:r w:rsidRPr="00F82F29">
        <w:rPr>
          <w:sz w:val="22"/>
          <w:szCs w:val="22"/>
        </w:rPr>
        <w:t xml:space="preserve"> a private BBS), it is not eligible for credit. </w:t>
      </w:r>
    </w:p>
    <w:p w14:paraId="1CB9A6FE" w14:textId="19C7F314" w:rsidR="00C10F4C" w:rsidRDefault="00CA75D7" w:rsidP="00F86A1F">
      <w:pPr>
        <w:numPr>
          <w:ilvl w:val="0"/>
          <w:numId w:val="15"/>
        </w:numPr>
        <w:rPr>
          <w:sz w:val="22"/>
          <w:szCs w:val="22"/>
        </w:rPr>
      </w:pPr>
      <w:r>
        <w:rPr>
          <w:noProof/>
          <w:sz w:val="22"/>
          <w:szCs w:val="22"/>
        </w:rPr>
        <w:lastRenderedPageBreak/>
        <w:drawing>
          <wp:anchor distT="0" distB="0" distL="114300" distR="114300" simplePos="0" relativeHeight="251663360" behindDoc="0" locked="0" layoutInCell="0" allowOverlap="1" wp14:anchorId="0E70BFC3" wp14:editId="58AFA18E">
            <wp:simplePos x="0" y="0"/>
            <wp:positionH relativeFrom="column">
              <wp:posOffset>-295910</wp:posOffset>
            </wp:positionH>
            <wp:positionV relativeFrom="paragraph">
              <wp:posOffset>186690</wp:posOffset>
            </wp:positionV>
            <wp:extent cx="944245" cy="876300"/>
            <wp:effectExtent l="0" t="0" r="825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4245" cy="87630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45720" distB="45720" distL="114300" distR="114300" simplePos="0" relativeHeight="251662335" behindDoc="0" locked="0" layoutInCell="1" allowOverlap="1" wp14:anchorId="098DE700" wp14:editId="14CEE5B1">
                <wp:simplePos x="0" y="0"/>
                <wp:positionH relativeFrom="column">
                  <wp:posOffset>-723900</wp:posOffset>
                </wp:positionH>
                <wp:positionV relativeFrom="paragraph">
                  <wp:posOffset>-371475</wp:posOffset>
                </wp:positionV>
                <wp:extent cx="6803390" cy="1390650"/>
                <wp:effectExtent l="0" t="0" r="0" b="0"/>
                <wp:wrapSquare wrapText="bothSides"/>
                <wp:docPr id="1275862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0A333" w14:textId="77777777" w:rsidR="00F86A1F" w:rsidRDefault="00F86A1F" w:rsidP="00F86A1F">
                            <w:pPr>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ACHIEVEMENT PROGRAM</w:t>
                            </w:r>
                          </w:p>
                          <w:p w14:paraId="01118B43" w14:textId="77777777" w:rsidR="00F86A1F" w:rsidRDefault="00F86A1F" w:rsidP="00F86A1F">
                            <w:pPr>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MODEL RAILROAD AUTHOR</w:t>
                            </w:r>
                          </w:p>
                          <w:p w14:paraId="19183181" w14:textId="77777777" w:rsidR="00F86A1F" w:rsidRDefault="00F86A1F" w:rsidP="00F86A1F">
                            <w:pPr>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STATEMENT OF QUALIFICATIONS FORM</w:t>
                            </w:r>
                          </w:p>
                          <w:p w14:paraId="502FE320" w14:textId="40BC0E6F" w:rsidR="00F86A1F" w:rsidRPr="00887DC5" w:rsidRDefault="00F86A1F" w:rsidP="00F86A1F">
                            <w:pPr>
                              <w:pBdr>
                                <w:top w:val="single" w:sz="12" w:space="1" w:color="auto" w:shadow="1"/>
                                <w:left w:val="single" w:sz="12" w:space="1" w:color="auto" w:shadow="1"/>
                                <w:bottom w:val="single" w:sz="12" w:space="1" w:color="auto" w:shadow="1"/>
                                <w:right w:val="single" w:sz="12" w:space="1" w:color="auto" w:shadow="1"/>
                              </w:pBdr>
                              <w:tabs>
                                <w:tab w:val="left" w:pos="2694"/>
                              </w:tabs>
                              <w:rPr>
                                <w:sz w:val="22"/>
                                <w:szCs w:val="22"/>
                              </w:rPr>
                            </w:pPr>
                            <w:r>
                              <w:rPr>
                                <w:b/>
                                <w:sz w:val="36"/>
                              </w:rPr>
                              <w:tab/>
                            </w:r>
                            <w:r w:rsidR="008930D4">
                              <w:rPr>
                                <w:b/>
                                <w:sz w:val="36"/>
                              </w:rPr>
                              <w:t xml:space="preserve">MARCH </w:t>
                            </w:r>
                            <w:r>
                              <w:rPr>
                                <w:b/>
                                <w:sz w:val="36"/>
                              </w:rPr>
                              <w:t>2005</w:t>
                            </w:r>
                            <w:r>
                              <w:rPr>
                                <w:b/>
                                <w:sz w:val="36"/>
                              </w:rPr>
                              <w:tab/>
                            </w:r>
                            <w:r>
                              <w:rPr>
                                <w:b/>
                                <w:sz w:val="36"/>
                              </w:rPr>
                              <w:tab/>
                            </w:r>
                            <w:r>
                              <w:rPr>
                                <w:b/>
                                <w:sz w:val="36"/>
                              </w:rPr>
                              <w:tab/>
                            </w:r>
                            <w:r>
                              <w:rPr>
                                <w:b/>
                                <w:sz w:val="36"/>
                              </w:rPr>
                              <w:tab/>
                            </w:r>
                            <w:r>
                              <w:rPr>
                                <w:b/>
                                <w:sz w:val="36"/>
                              </w:rPr>
                              <w:tab/>
                            </w:r>
                            <w:r>
                              <w:rPr>
                                <w:sz w:val="22"/>
                                <w:szCs w:val="22"/>
                              </w:rPr>
                              <w:t xml:space="preserve">page 3 of </w:t>
                            </w:r>
                            <w:r w:rsidR="00AB47DE">
                              <w:rPr>
                                <w:sz w:val="22"/>
                                <w:szCs w:val="22"/>
                              </w:rPr>
                              <w:t>4</w:t>
                            </w:r>
                          </w:p>
                          <w:p w14:paraId="483C7903" w14:textId="6CAED93B" w:rsidR="00F86A1F" w:rsidRDefault="00F86A1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8DE700" id="_x0000_t202" coordsize="21600,21600" o:spt="202" path="m,l,21600r21600,l21600,xe">
                <v:stroke joinstyle="miter"/>
                <v:path gradientshapeok="t" o:connecttype="rect"/>
              </v:shapetype>
              <v:shape id="Text Box 2" o:spid="_x0000_s1026" type="#_x0000_t202" style="position:absolute;left:0;text-align:left;margin-left:-57pt;margin-top:-29.25pt;width:535.7pt;height:109.5pt;z-index:2516623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5Z8gEAAMsDAAAOAAAAZHJzL2Uyb0RvYy54bWysU9tu2zAMfR+wfxD0vjhJ06w14hRdigwD&#10;ugvQ7QNkWbaFyaJGKbGzrx8lJ2nQvhXzg0CK1CHPIb26GzrD9gq9Blvw2WTKmbISKm2bgv/6uf1w&#10;w5kPwlbCgFUFPyjP79bv3616l6s5tGAqhYxArM97V/A2BJdnmZet6oSfgFOWgjVgJwK52GQVip7Q&#10;O5PNp9Nl1gNWDkEq7+n2YQzydcKvayXD97r2KjBTcOotpBPTWcYzW69E3qBwrZbHNsQbuuiEtlT0&#10;DPUggmA71K+gOi0RPNRhIqHLoK61VIkDsZlNX7B5aoVTiQuJ491ZJv//YOW3/ZP7gSwMn2CgASYS&#10;3j2C/O2ZhU0rbKPuEaFvlaio8CxKlvXO58enUWqf+whS9l+hoiGLXYAENNTYRVWIJyN0GsDhLLoa&#10;ApN0ubyZXl3dUkhSbEbW8jqNJRP56blDHz4r6Fg0Co401QQv9o8+xHZEfkqJ1TwYXW21McnBptwY&#10;ZHtBG7BNX2LwIs3YmGwhPhsR403iGamNJMNQDhSMfEuoDsQYYdwo+gPIaAH/ctbTNhXc/9kJVJyZ&#10;L5ZUu50tFnH9krO4/jgnBy8j5WVEWElQBQ+cjeYmjCu7c6ibliqd5nRPSm910uC5q2PftDFJmuN2&#10;x5W89FPW8z+4/gcAAP//AwBQSwMEFAAGAAgAAAAhAFStTzngAAAADAEAAA8AAABkcnMvZG93bnJl&#10;di54bWxMj8tOwzAQRfdI/IM1SOxaJ6gpJcSpKio2LJAoSLB040kc4ZdsNw1/z7CiuxnN0Z1zm+1s&#10;DZswptE7AeWyAIau82p0g4CP9+fFBljK0ilpvEMBP5hg215fNbJW/uzecDrkgVGIS7UUoHMONeep&#10;02hlWvqAjm69j1ZmWuPAVZRnCreG3xXFmls5OvqgZcAnjd334WQFfFo9qn18/eqVmfYv/a4KcwxC&#10;3N7Mu0dgGef8D8OfPqlDS05Hf3IqMSNgUZYrKpNpqjYVMEIeqvsVsCOx66IC3jb8skT7CwAA//8D&#10;AFBLAQItABQABgAIAAAAIQC2gziS/gAAAOEBAAATAAAAAAAAAAAAAAAAAAAAAABbQ29udGVudF9U&#10;eXBlc10ueG1sUEsBAi0AFAAGAAgAAAAhADj9If/WAAAAlAEAAAsAAAAAAAAAAAAAAAAALwEAAF9y&#10;ZWxzLy5yZWxzUEsBAi0AFAAGAAgAAAAhAIB0TlnyAQAAywMAAA4AAAAAAAAAAAAAAAAALgIAAGRy&#10;cy9lMm9Eb2MueG1sUEsBAi0AFAAGAAgAAAAhAFStTzngAAAADAEAAA8AAAAAAAAAAAAAAAAATAQA&#10;AGRycy9kb3ducmV2LnhtbFBLBQYAAAAABAAEAPMAAABZBQAAAAA=&#10;" stroked="f">
                <v:textbox style="mso-fit-shape-to-text:t">
                  <w:txbxContent>
                    <w:p w14:paraId="0AD0A333" w14:textId="77777777" w:rsidR="00F86A1F" w:rsidRDefault="00F86A1F" w:rsidP="00F86A1F">
                      <w:pPr>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ACHIEVEMENT PROGRAM</w:t>
                      </w:r>
                    </w:p>
                    <w:p w14:paraId="01118B43" w14:textId="77777777" w:rsidR="00F86A1F" w:rsidRDefault="00F86A1F" w:rsidP="00F86A1F">
                      <w:pPr>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MODEL RAILROAD AUTHOR</w:t>
                      </w:r>
                    </w:p>
                    <w:p w14:paraId="19183181" w14:textId="77777777" w:rsidR="00F86A1F" w:rsidRDefault="00F86A1F" w:rsidP="00F86A1F">
                      <w:pPr>
                        <w:pBdr>
                          <w:top w:val="single" w:sz="12" w:space="1"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STATEMENT OF QUALIFICATIONS FORM</w:t>
                      </w:r>
                    </w:p>
                    <w:p w14:paraId="502FE320" w14:textId="40BC0E6F" w:rsidR="00F86A1F" w:rsidRPr="00887DC5" w:rsidRDefault="00F86A1F" w:rsidP="00F86A1F">
                      <w:pPr>
                        <w:pBdr>
                          <w:top w:val="single" w:sz="12" w:space="1" w:color="auto" w:shadow="1"/>
                          <w:left w:val="single" w:sz="12" w:space="1" w:color="auto" w:shadow="1"/>
                          <w:bottom w:val="single" w:sz="12" w:space="1" w:color="auto" w:shadow="1"/>
                          <w:right w:val="single" w:sz="12" w:space="1" w:color="auto" w:shadow="1"/>
                        </w:pBdr>
                        <w:tabs>
                          <w:tab w:val="left" w:pos="2694"/>
                        </w:tabs>
                        <w:rPr>
                          <w:sz w:val="22"/>
                          <w:szCs w:val="22"/>
                        </w:rPr>
                      </w:pPr>
                      <w:r>
                        <w:rPr>
                          <w:b/>
                          <w:sz w:val="36"/>
                        </w:rPr>
                        <w:tab/>
                      </w:r>
                      <w:r w:rsidR="008930D4">
                        <w:rPr>
                          <w:b/>
                          <w:sz w:val="36"/>
                        </w:rPr>
                        <w:t xml:space="preserve">MARCH </w:t>
                      </w:r>
                      <w:r>
                        <w:rPr>
                          <w:b/>
                          <w:sz w:val="36"/>
                        </w:rPr>
                        <w:t>2005</w:t>
                      </w:r>
                      <w:r>
                        <w:rPr>
                          <w:b/>
                          <w:sz w:val="36"/>
                        </w:rPr>
                        <w:tab/>
                      </w:r>
                      <w:r>
                        <w:rPr>
                          <w:b/>
                          <w:sz w:val="36"/>
                        </w:rPr>
                        <w:tab/>
                      </w:r>
                      <w:r>
                        <w:rPr>
                          <w:b/>
                          <w:sz w:val="36"/>
                        </w:rPr>
                        <w:tab/>
                      </w:r>
                      <w:r>
                        <w:rPr>
                          <w:b/>
                          <w:sz w:val="36"/>
                        </w:rPr>
                        <w:tab/>
                      </w:r>
                      <w:r>
                        <w:rPr>
                          <w:b/>
                          <w:sz w:val="36"/>
                        </w:rPr>
                        <w:tab/>
                      </w:r>
                      <w:r>
                        <w:rPr>
                          <w:sz w:val="22"/>
                          <w:szCs w:val="22"/>
                        </w:rPr>
                        <w:t xml:space="preserve">page 3 of </w:t>
                      </w:r>
                      <w:r w:rsidR="00AB47DE">
                        <w:rPr>
                          <w:sz w:val="22"/>
                          <w:szCs w:val="22"/>
                        </w:rPr>
                        <w:t>4</w:t>
                      </w:r>
                    </w:p>
                    <w:p w14:paraId="483C7903" w14:textId="6CAED93B" w:rsidR="00F86A1F" w:rsidRDefault="00F86A1F"/>
                  </w:txbxContent>
                </v:textbox>
                <w10:wrap type="square"/>
              </v:shape>
            </w:pict>
          </mc:Fallback>
        </mc:AlternateContent>
      </w:r>
      <w:r w:rsidR="007232C5" w:rsidRPr="00C10F4C">
        <w:rPr>
          <w:sz w:val="22"/>
          <w:szCs w:val="22"/>
        </w:rPr>
        <w:t>Audio/Visual material such as online videos earns credit at the same rate as Clinics in Non-NMRA Region Sponsored Events. (See above) Credit earned is for each hour of completed production time (</w:t>
      </w:r>
      <w:r w:rsidR="00F347BF" w:rsidRPr="00C10F4C">
        <w:rPr>
          <w:sz w:val="22"/>
          <w:szCs w:val="22"/>
        </w:rPr>
        <w:t>e.g.</w:t>
      </w:r>
      <w:r w:rsidR="007232C5" w:rsidRPr="00C10F4C">
        <w:rPr>
          <w:sz w:val="22"/>
          <w:szCs w:val="22"/>
        </w:rPr>
        <w:t xml:space="preserve">, a 1-hour video earns </w:t>
      </w:r>
      <w:r w:rsidR="00AF2F16" w:rsidRPr="00C10F4C">
        <w:rPr>
          <w:sz w:val="22"/>
          <w:szCs w:val="22"/>
        </w:rPr>
        <w:t>3</w:t>
      </w:r>
      <w:r w:rsidR="007232C5" w:rsidRPr="00C10F4C">
        <w:rPr>
          <w:sz w:val="22"/>
          <w:szCs w:val="22"/>
        </w:rPr>
        <w:t xml:space="preserve"> points). </w:t>
      </w:r>
      <w:r w:rsidR="00C10F4C">
        <w:rPr>
          <w:sz w:val="22"/>
          <w:szCs w:val="22"/>
        </w:rPr>
        <w:t xml:space="preserve">Material presented by </w:t>
      </w:r>
      <w:proofErr w:type="spellStart"/>
      <w:r w:rsidR="00C10F4C">
        <w:rPr>
          <w:sz w:val="22"/>
          <w:szCs w:val="22"/>
        </w:rPr>
        <w:t>NMRAx</w:t>
      </w:r>
      <w:proofErr w:type="spellEnd"/>
      <w:r w:rsidR="00C10F4C">
        <w:rPr>
          <w:sz w:val="22"/>
          <w:szCs w:val="22"/>
        </w:rPr>
        <w:t xml:space="preserve"> or the NMRA YouTube channel earns credit at the same rate as Clinics in NMRA National Sponsored Events if not claimed as a Live Clinic.</w:t>
      </w:r>
    </w:p>
    <w:p w14:paraId="19480E9B" w14:textId="315A25D6" w:rsidR="007232C5" w:rsidRPr="00C10F4C" w:rsidRDefault="007232C5" w:rsidP="00C10F4C">
      <w:pPr>
        <w:numPr>
          <w:ilvl w:val="1"/>
          <w:numId w:val="15"/>
        </w:numPr>
        <w:rPr>
          <w:sz w:val="22"/>
          <w:szCs w:val="22"/>
        </w:rPr>
      </w:pPr>
      <w:r w:rsidRPr="00C10F4C">
        <w:rPr>
          <w:sz w:val="22"/>
          <w:szCs w:val="22"/>
        </w:rPr>
        <w:t>Material that is published in more than one place can only earn credit once.</w:t>
      </w:r>
    </w:p>
    <w:p w14:paraId="7C6509DA" w14:textId="2233C250" w:rsidR="007232C5" w:rsidRPr="00C10F4C" w:rsidRDefault="007232C5" w:rsidP="00C10F4C">
      <w:pPr>
        <w:numPr>
          <w:ilvl w:val="1"/>
          <w:numId w:val="15"/>
        </w:numPr>
        <w:ind w:left="720" w:hanging="360"/>
        <w:rPr>
          <w:sz w:val="22"/>
          <w:szCs w:val="22"/>
        </w:rPr>
      </w:pPr>
      <w:r w:rsidRPr="00C10F4C">
        <w:rPr>
          <w:sz w:val="22"/>
          <w:szCs w:val="22"/>
        </w:rPr>
        <w:t>The address (URL) of the material must be included with the certificate application. If the material is published on a non-publicly accessible forum (e.g.</w:t>
      </w:r>
      <w:r w:rsidR="00F347BF">
        <w:rPr>
          <w:sz w:val="22"/>
          <w:szCs w:val="22"/>
        </w:rPr>
        <w:t>,</w:t>
      </w:r>
      <w:r w:rsidRPr="00C10F4C">
        <w:rPr>
          <w:sz w:val="22"/>
          <w:szCs w:val="22"/>
        </w:rPr>
        <w:t xml:space="preserve"> a private BBS), it is not eligible for credit.</w:t>
      </w:r>
    </w:p>
    <w:p w14:paraId="4B37DD37" w14:textId="22191AFD" w:rsidR="007232C5" w:rsidRPr="00C10F4C" w:rsidRDefault="007232C5" w:rsidP="00C10F4C">
      <w:pPr>
        <w:numPr>
          <w:ilvl w:val="0"/>
          <w:numId w:val="15"/>
        </w:numPr>
        <w:rPr>
          <w:sz w:val="22"/>
          <w:szCs w:val="22"/>
        </w:rPr>
      </w:pPr>
      <w:r w:rsidRPr="00C10F4C">
        <w:rPr>
          <w:sz w:val="22"/>
          <w:szCs w:val="22"/>
        </w:rPr>
        <w:t>Podcasts earn credit at the same rate as Clinics in Non-NMRA Division Sponsored Events. (See above) Credit earned is for each hour of completed production time (</w:t>
      </w:r>
      <w:r w:rsidR="00F347BF" w:rsidRPr="00C10F4C">
        <w:rPr>
          <w:sz w:val="22"/>
          <w:szCs w:val="22"/>
        </w:rPr>
        <w:t>e.g.</w:t>
      </w:r>
      <w:r w:rsidRPr="00C10F4C">
        <w:rPr>
          <w:sz w:val="22"/>
          <w:szCs w:val="22"/>
        </w:rPr>
        <w:t xml:space="preserve">, a 1-hour podcast earns 1 point). </w:t>
      </w:r>
    </w:p>
    <w:p w14:paraId="392E6BE9" w14:textId="12EB12E5" w:rsidR="007232C5" w:rsidRPr="00C10F4C" w:rsidRDefault="007232C5" w:rsidP="00C10F4C">
      <w:pPr>
        <w:numPr>
          <w:ilvl w:val="1"/>
          <w:numId w:val="15"/>
        </w:numPr>
        <w:rPr>
          <w:sz w:val="22"/>
          <w:szCs w:val="22"/>
        </w:rPr>
      </w:pPr>
      <w:r w:rsidRPr="00C10F4C">
        <w:rPr>
          <w:sz w:val="22"/>
          <w:szCs w:val="22"/>
        </w:rPr>
        <w:t>Material that is published in more than one place can only earn credit once.</w:t>
      </w:r>
    </w:p>
    <w:p w14:paraId="44EE96D2" w14:textId="382D1109" w:rsidR="007232C5" w:rsidRPr="00C10F4C" w:rsidRDefault="007232C5" w:rsidP="00C10F4C">
      <w:pPr>
        <w:numPr>
          <w:ilvl w:val="1"/>
          <w:numId w:val="15"/>
        </w:numPr>
        <w:ind w:left="720" w:hanging="360"/>
        <w:rPr>
          <w:sz w:val="22"/>
          <w:szCs w:val="22"/>
        </w:rPr>
      </w:pPr>
      <w:r w:rsidRPr="00C10F4C">
        <w:rPr>
          <w:sz w:val="22"/>
          <w:szCs w:val="22"/>
        </w:rPr>
        <w:t>The address (URL) of the material must be included with the certificate application. If the material is published on a non-publicly accessible forum (e.g.</w:t>
      </w:r>
      <w:r w:rsidR="00F347BF">
        <w:rPr>
          <w:sz w:val="22"/>
          <w:szCs w:val="22"/>
        </w:rPr>
        <w:t>,</w:t>
      </w:r>
      <w:r w:rsidRPr="00C10F4C">
        <w:rPr>
          <w:sz w:val="22"/>
          <w:szCs w:val="22"/>
        </w:rPr>
        <w:t xml:space="preserve"> a private BBS), it is not eligible for credit.</w:t>
      </w:r>
    </w:p>
    <w:p w14:paraId="1BA7EC96" w14:textId="77777777" w:rsidR="00CD0D59" w:rsidRPr="00F86A1F" w:rsidRDefault="00CD0D59" w:rsidP="00F86A1F">
      <w:pPr>
        <w:ind w:left="-720"/>
        <w:rPr>
          <w:b/>
          <w:bCs/>
          <w:sz w:val="22"/>
          <w:szCs w:val="22"/>
        </w:rPr>
      </w:pPr>
      <w:r w:rsidRPr="00F86A1F">
        <w:rPr>
          <w:b/>
          <w:bCs/>
          <w:sz w:val="22"/>
          <w:szCs w:val="22"/>
        </w:rPr>
        <w:t>General:</w:t>
      </w:r>
    </w:p>
    <w:p w14:paraId="3328EAE2" w14:textId="77777777" w:rsidR="00AF2F16" w:rsidRPr="00AF2F16" w:rsidRDefault="00AF2F16" w:rsidP="00AB47DE">
      <w:pPr>
        <w:numPr>
          <w:ilvl w:val="0"/>
          <w:numId w:val="15"/>
        </w:numPr>
        <w:rPr>
          <w:sz w:val="22"/>
          <w:szCs w:val="22"/>
        </w:rPr>
      </w:pPr>
      <w:r w:rsidRPr="00AF2F16">
        <w:rPr>
          <w:sz w:val="22"/>
          <w:szCs w:val="22"/>
        </w:rPr>
        <w:t xml:space="preserve">Material claimed must be documented in a Record and Validation form and be reviewed by an NMRA member who must ensure the following: </w:t>
      </w:r>
    </w:p>
    <w:p w14:paraId="43C7BB70" w14:textId="77777777" w:rsidR="00AF2F16" w:rsidRPr="00AF2F16" w:rsidRDefault="00AF2F16" w:rsidP="00AB47DE">
      <w:pPr>
        <w:numPr>
          <w:ilvl w:val="0"/>
          <w:numId w:val="15"/>
        </w:numPr>
        <w:rPr>
          <w:sz w:val="22"/>
          <w:szCs w:val="22"/>
        </w:rPr>
      </w:pPr>
      <w:r w:rsidRPr="00AF2F16">
        <w:rPr>
          <w:sz w:val="22"/>
          <w:szCs w:val="22"/>
        </w:rPr>
        <w:t>Material covers model railroading; prototype railroading applicable to modeling; or NMRA administration</w:t>
      </w:r>
    </w:p>
    <w:p w14:paraId="606EA1A2" w14:textId="77777777" w:rsidR="00AF2F16" w:rsidRPr="00AF2F16" w:rsidRDefault="00AF2F16" w:rsidP="00AB47DE">
      <w:pPr>
        <w:numPr>
          <w:ilvl w:val="1"/>
          <w:numId w:val="15"/>
        </w:numPr>
        <w:rPr>
          <w:sz w:val="22"/>
          <w:szCs w:val="22"/>
        </w:rPr>
      </w:pPr>
      <w:r w:rsidRPr="00AF2F16">
        <w:rPr>
          <w:sz w:val="22"/>
          <w:szCs w:val="22"/>
        </w:rPr>
        <w:t>Material is educational in nature</w:t>
      </w:r>
    </w:p>
    <w:p w14:paraId="0F3BBDEA" w14:textId="77777777" w:rsidR="00AF2F16" w:rsidRPr="00AF2F16" w:rsidRDefault="00AF2F16" w:rsidP="00AB47DE">
      <w:pPr>
        <w:numPr>
          <w:ilvl w:val="1"/>
          <w:numId w:val="15"/>
        </w:numPr>
        <w:rPr>
          <w:sz w:val="22"/>
          <w:szCs w:val="22"/>
        </w:rPr>
      </w:pPr>
      <w:r w:rsidRPr="00AF2F16">
        <w:rPr>
          <w:sz w:val="22"/>
          <w:szCs w:val="22"/>
        </w:rPr>
        <w:t>Accessible on a public forum; not behind a paywall</w:t>
      </w:r>
    </w:p>
    <w:p w14:paraId="01F1695E" w14:textId="77777777" w:rsidR="00AF2F16" w:rsidRPr="00AF2F16" w:rsidRDefault="00AF2F16" w:rsidP="00AB47DE">
      <w:pPr>
        <w:numPr>
          <w:ilvl w:val="1"/>
          <w:numId w:val="15"/>
        </w:numPr>
        <w:rPr>
          <w:sz w:val="22"/>
          <w:szCs w:val="22"/>
        </w:rPr>
      </w:pPr>
      <w:r w:rsidRPr="00AF2F16">
        <w:rPr>
          <w:sz w:val="22"/>
          <w:szCs w:val="22"/>
        </w:rPr>
        <w:t>URL provided and functional</w:t>
      </w:r>
    </w:p>
    <w:p w14:paraId="2563E6D5" w14:textId="77777777" w:rsidR="00AF2F16" w:rsidRPr="00AF2F16" w:rsidRDefault="00AF2F16" w:rsidP="00AB47DE">
      <w:pPr>
        <w:numPr>
          <w:ilvl w:val="1"/>
          <w:numId w:val="15"/>
        </w:numPr>
        <w:ind w:left="720" w:hanging="360"/>
        <w:rPr>
          <w:sz w:val="22"/>
          <w:szCs w:val="22"/>
        </w:rPr>
      </w:pPr>
      <w:r w:rsidRPr="00AF2F16">
        <w:rPr>
          <w:sz w:val="22"/>
          <w:szCs w:val="22"/>
        </w:rPr>
        <w:t>Is original work of author, with appropriate citations or credit given to materially fairly included in the publication or presentation</w:t>
      </w:r>
    </w:p>
    <w:p w14:paraId="142BF2D0" w14:textId="0EA60847" w:rsidR="00CD0D59" w:rsidRPr="00AB47DE" w:rsidRDefault="007232C5" w:rsidP="00AB47DE">
      <w:pPr>
        <w:numPr>
          <w:ilvl w:val="0"/>
          <w:numId w:val="15"/>
        </w:numPr>
        <w:rPr>
          <w:sz w:val="22"/>
          <w:szCs w:val="22"/>
        </w:rPr>
      </w:pPr>
      <w:r w:rsidRPr="007232C5">
        <w:rPr>
          <w:sz w:val="22"/>
          <w:szCs w:val="22"/>
        </w:rPr>
        <w:t xml:space="preserve">Regional AP Managers are authorized to evaluate work for credit for both printed and electronically published work. </w:t>
      </w:r>
      <w:r w:rsidR="00CD0D59" w:rsidRPr="00CD0D59">
        <w:rPr>
          <w:sz w:val="22"/>
          <w:szCs w:val="22"/>
        </w:rPr>
        <w:t xml:space="preserve">Final determination of what material is acceptable for credit, and how much credit it earns, lies with the </w:t>
      </w:r>
      <w:r>
        <w:rPr>
          <w:sz w:val="22"/>
          <w:szCs w:val="22"/>
        </w:rPr>
        <w:t>National AP Manager.</w:t>
      </w:r>
    </w:p>
    <w:p w14:paraId="750ED181" w14:textId="77777777" w:rsidR="00CD0D59" w:rsidRDefault="00CD0D59" w:rsidP="00AB47DE">
      <w:pPr>
        <w:numPr>
          <w:ilvl w:val="0"/>
          <w:numId w:val="15"/>
        </w:numPr>
        <w:rPr>
          <w:sz w:val="22"/>
          <w:szCs w:val="22"/>
        </w:rPr>
      </w:pPr>
      <w:r w:rsidRPr="00CD0D59">
        <w:rPr>
          <w:sz w:val="22"/>
          <w:szCs w:val="22"/>
        </w:rPr>
        <w:t>For all material that is the work of more than one person, each person may claim 1/2 of the applicable points, provided that they did at least 40% of the work involved.</w:t>
      </w:r>
    </w:p>
    <w:p w14:paraId="53408AFC" w14:textId="77777777" w:rsidR="00AB47DE" w:rsidRPr="00AB47DE" w:rsidRDefault="00AB47DE" w:rsidP="00AB47DE">
      <w:pPr>
        <w:rPr>
          <w:sz w:val="22"/>
          <w:szCs w:val="22"/>
        </w:rPr>
      </w:pPr>
    </w:p>
    <w:p w14:paraId="7B393FB6" w14:textId="0C3E3838" w:rsidR="00AB47DE" w:rsidRPr="00AB47DE" w:rsidRDefault="00CD0D59" w:rsidP="00CC483C">
      <w:pPr>
        <w:ind w:left="-540" w:hanging="360"/>
        <w:rPr>
          <w:b/>
        </w:rPr>
      </w:pPr>
      <w:r>
        <w:rPr>
          <w:b/>
          <w:sz w:val="22"/>
          <w:szCs w:val="22"/>
        </w:rPr>
        <w:t xml:space="preserve">2. </w:t>
      </w:r>
      <w:r w:rsidR="00CC483C">
        <w:rPr>
          <w:b/>
          <w:sz w:val="22"/>
          <w:szCs w:val="22"/>
        </w:rPr>
        <w:t xml:space="preserve"> </w:t>
      </w:r>
      <w:r>
        <w:rPr>
          <w:b/>
          <w:sz w:val="22"/>
          <w:szCs w:val="22"/>
        </w:rPr>
        <w:t xml:space="preserve"> </w:t>
      </w:r>
      <w:r w:rsidR="00CC483C" w:rsidRPr="00CC483C">
        <w:rPr>
          <w:sz w:val="22"/>
          <w:szCs w:val="22"/>
        </w:rPr>
        <w:t>Submit a completed Statement of Qualifications which shall include a Record and Validation listing of all material claimed giving the subject matter, name of the publication or place of presentation, the dates, and the handouts or other documentation. The Record and Validation listing for informally published material must include an affirmation of an NMRA member who attests that the submitted material meets the standards above. The number of points claimed for each item must be shown.</w:t>
      </w:r>
      <w:r w:rsidR="00AB47DE">
        <w:rPr>
          <w:b/>
          <w:sz w:val="22"/>
          <w:szCs w:val="22"/>
        </w:rPr>
        <w:br w:type="page"/>
      </w:r>
      <w:r w:rsidR="00CA75D7">
        <w:rPr>
          <w:noProof/>
        </w:rPr>
        <w:lastRenderedPageBreak/>
        <w:drawing>
          <wp:anchor distT="0" distB="0" distL="114300" distR="114300" simplePos="0" relativeHeight="251665408" behindDoc="0" locked="0" layoutInCell="1" allowOverlap="1" wp14:anchorId="605895C9" wp14:editId="6EB00980">
            <wp:simplePos x="0" y="0"/>
            <wp:positionH relativeFrom="column">
              <wp:posOffset>-160866</wp:posOffset>
            </wp:positionH>
            <wp:positionV relativeFrom="paragraph">
              <wp:posOffset>189230</wp:posOffset>
            </wp:positionV>
            <wp:extent cx="952500" cy="88582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885825"/>
                    </a:xfrm>
                    <a:prstGeom prst="rect">
                      <a:avLst/>
                    </a:prstGeom>
                    <a:noFill/>
                  </pic:spPr>
                </pic:pic>
              </a:graphicData>
            </a:graphic>
            <wp14:sizeRelH relativeFrom="page">
              <wp14:pctWidth>0</wp14:pctWidth>
            </wp14:sizeRelH>
            <wp14:sizeRelV relativeFrom="page">
              <wp14:pctHeight>0</wp14:pctHeight>
            </wp14:sizeRelV>
          </wp:anchor>
        </w:drawing>
      </w:r>
      <w:r w:rsidR="00CA75D7">
        <w:rPr>
          <w:b/>
          <w:noProof/>
          <w:sz w:val="22"/>
          <w:szCs w:val="22"/>
        </w:rPr>
        <mc:AlternateContent>
          <mc:Choice Requires="wps">
            <w:drawing>
              <wp:anchor distT="45720" distB="45720" distL="114300" distR="114300" simplePos="0" relativeHeight="251664384" behindDoc="0" locked="0" layoutInCell="1" allowOverlap="1" wp14:anchorId="098DE700" wp14:editId="02DB266A">
                <wp:simplePos x="0" y="0"/>
                <wp:positionH relativeFrom="column">
                  <wp:posOffset>-600075</wp:posOffset>
                </wp:positionH>
                <wp:positionV relativeFrom="paragraph">
                  <wp:posOffset>-631190</wp:posOffset>
                </wp:positionV>
                <wp:extent cx="6803390" cy="1377950"/>
                <wp:effectExtent l="0" t="0" r="0" b="0"/>
                <wp:wrapSquare wrapText="bothSides"/>
                <wp:docPr id="20064738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37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38CEC" w14:textId="77777777" w:rsidR="00AB47DE" w:rsidRDefault="00AB47DE" w:rsidP="00AB47DE">
                            <w:pPr>
                              <w:pBdr>
                                <w:top w:val="single" w:sz="12" w:space="0"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ACHIEVEMENT PROGRAM</w:t>
                            </w:r>
                          </w:p>
                          <w:p w14:paraId="341200EB" w14:textId="77777777" w:rsidR="00AB47DE" w:rsidRDefault="00AB47DE" w:rsidP="00AB47DE">
                            <w:pPr>
                              <w:pBdr>
                                <w:top w:val="single" w:sz="12" w:space="0"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MODEL RAILROAD AUTHOR</w:t>
                            </w:r>
                          </w:p>
                          <w:p w14:paraId="31BA0047" w14:textId="77777777" w:rsidR="00AB47DE" w:rsidRDefault="00AB47DE" w:rsidP="00AB47DE">
                            <w:pPr>
                              <w:pBdr>
                                <w:top w:val="single" w:sz="12" w:space="0"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STATEMENT OF QUALIFICATIONS FORM</w:t>
                            </w:r>
                          </w:p>
                          <w:p w14:paraId="47A97384" w14:textId="6E038B66" w:rsidR="00AB47DE" w:rsidRPr="00887DC5" w:rsidRDefault="00AB47DE" w:rsidP="00AB47DE">
                            <w:pPr>
                              <w:pBdr>
                                <w:top w:val="single" w:sz="12" w:space="0" w:color="auto" w:shadow="1"/>
                                <w:left w:val="single" w:sz="12" w:space="1" w:color="auto" w:shadow="1"/>
                                <w:bottom w:val="single" w:sz="12" w:space="1" w:color="auto" w:shadow="1"/>
                                <w:right w:val="single" w:sz="12" w:space="1" w:color="auto" w:shadow="1"/>
                              </w:pBdr>
                              <w:tabs>
                                <w:tab w:val="left" w:pos="2694"/>
                              </w:tabs>
                              <w:rPr>
                                <w:sz w:val="22"/>
                                <w:szCs w:val="22"/>
                              </w:rPr>
                            </w:pPr>
                            <w:r>
                              <w:rPr>
                                <w:b/>
                                <w:sz w:val="36"/>
                              </w:rPr>
                              <w:tab/>
                            </w:r>
                            <w:r w:rsidR="008930D4">
                              <w:rPr>
                                <w:b/>
                                <w:sz w:val="36"/>
                              </w:rPr>
                              <w:t xml:space="preserve">MARCH </w:t>
                            </w:r>
                            <w:r>
                              <w:rPr>
                                <w:b/>
                                <w:sz w:val="36"/>
                              </w:rPr>
                              <w:t>2005</w:t>
                            </w:r>
                            <w:r>
                              <w:rPr>
                                <w:b/>
                                <w:sz w:val="36"/>
                              </w:rPr>
                              <w:tab/>
                            </w:r>
                            <w:r>
                              <w:rPr>
                                <w:b/>
                                <w:sz w:val="36"/>
                              </w:rPr>
                              <w:tab/>
                            </w:r>
                            <w:r>
                              <w:rPr>
                                <w:b/>
                                <w:sz w:val="36"/>
                              </w:rPr>
                              <w:tab/>
                            </w:r>
                            <w:r>
                              <w:rPr>
                                <w:b/>
                                <w:sz w:val="36"/>
                              </w:rPr>
                              <w:tab/>
                            </w:r>
                            <w:r>
                              <w:rPr>
                                <w:b/>
                                <w:sz w:val="36"/>
                              </w:rPr>
                              <w:tab/>
                            </w:r>
                            <w:r>
                              <w:rPr>
                                <w:sz w:val="22"/>
                                <w:szCs w:val="22"/>
                              </w:rPr>
                              <w:t>page 4 of 4</w:t>
                            </w:r>
                          </w:p>
                          <w:p w14:paraId="4AC172FB" w14:textId="77777777" w:rsidR="00AB47DE" w:rsidRDefault="00AB47DE" w:rsidP="00AB47D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8DE700" id="Text Box 7" o:spid="_x0000_s1027" type="#_x0000_t202" style="position:absolute;left:0;text-align:left;margin-left:-47.25pt;margin-top:-49.7pt;width:535.7pt;height:108.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X89wEAANIDAAAOAAAAZHJzL2Uyb0RvYy54bWysU8tu2zAQvBfoPxC81/IrcSxYDlIHLgqk&#10;aYG0H0BRlERU4rJL2pL79V1SsmOkt6I6EFwuObszO9rc923DjgqdBpPx2WTKmTISCm2qjP/4vv9w&#10;x5nzwhSiAaMyflKO32/fv9t0NlVzqKEpFDICMS7tbMZr722aJE7WqhVuAlYZSpaArfAUYpUUKDpC&#10;b5tkPp3eJh1gYRGkco5OH4ck30b8slTSfy1LpzxrMk69+bhiXPOwJtuNSCsUttZybEP8Qxet0IaK&#10;XqAehRfsgPovqFZLBAeln0hoEyhLLVXkQGxm0zdsXmphVeRC4jh7kcn9P1j5fHyx35D5/iP0NMBI&#10;wtknkD8dM7CrhanUAyJ0tRIFFZ4FyZLOunR8GqR2qQsgefcFChqyOHiIQH2JbVCFeDJCpwGcLqKr&#10;3jNJh7d308ViTSlJudlitVrfxLEkIj0/t+j8JwUtC5uMI001wovjk/OhHZGer4RqDhpd7HXTxACr&#10;fNcgOwpywD5+kcGba40Jlw2EZwNiOIk8A7WBpO/znuliFCHQzqE4EXGEwVj0I9CmBvzNWUemyrj7&#10;dRCoOGs+GxJvPVsugwtjsLxZzSnA60x+nRFGElTGPWfDducH5x4s6qqmSudxPZDgex2leO1qbJ+M&#10;ExUaTR6ceR3HW6+/4vYPAAAA//8DAFBLAwQUAAYACAAAACEAyftiuuAAAAALAQAADwAAAGRycy9k&#10;b3ducmV2LnhtbEyPwU7DMAyG70i8Q2Qkbls6tHW0azpNTFw4IDGQ2DFr0qaicaIk68rb453YzZY/&#10;/f7+ajvZgY06xN6hgMU8A6axcarHTsDX5+vsGVhMEpUcHGoBvzrCtr6/q2Sp3AU/9HhIHaMQjKUU&#10;YFLyJeexMdrKOHdeI91aF6xMtIaOqyAvFG4H/pRlObeyR/pgpNcvRjc/h7MV8G1Nr/bh/diqYdy/&#10;tbuVn4IX4vFh2m2AJT2lfxiu+qQONTmd3BlVZIOAWbFcEXodiiUwIop1XgA7EbpY58Drit92qP8A&#10;AAD//wMAUEsBAi0AFAAGAAgAAAAhALaDOJL+AAAA4QEAABMAAAAAAAAAAAAAAAAAAAAAAFtDb250&#10;ZW50X1R5cGVzXS54bWxQSwECLQAUAAYACAAAACEAOP0h/9YAAACUAQAACwAAAAAAAAAAAAAAAAAv&#10;AQAAX3JlbHMvLnJlbHNQSwECLQAUAAYACAAAACEAAnPF/PcBAADSAwAADgAAAAAAAAAAAAAAAAAu&#10;AgAAZHJzL2Uyb0RvYy54bWxQSwECLQAUAAYACAAAACEAyftiuuAAAAALAQAADwAAAAAAAAAAAAAA&#10;AABRBAAAZHJzL2Rvd25yZXYueG1sUEsFBgAAAAAEAAQA8wAAAF4FAAAAAA==&#10;" stroked="f">
                <v:textbox style="mso-fit-shape-to-text:t">
                  <w:txbxContent>
                    <w:p w14:paraId="27138CEC" w14:textId="77777777" w:rsidR="00AB47DE" w:rsidRDefault="00AB47DE" w:rsidP="00AB47DE">
                      <w:pPr>
                        <w:pBdr>
                          <w:top w:val="single" w:sz="12" w:space="0"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ACHIEVEMENT PROGRAM</w:t>
                      </w:r>
                    </w:p>
                    <w:p w14:paraId="341200EB" w14:textId="77777777" w:rsidR="00AB47DE" w:rsidRDefault="00AB47DE" w:rsidP="00AB47DE">
                      <w:pPr>
                        <w:pBdr>
                          <w:top w:val="single" w:sz="12" w:space="0"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MODEL RAILROAD AUTHOR</w:t>
                      </w:r>
                    </w:p>
                    <w:p w14:paraId="31BA0047" w14:textId="77777777" w:rsidR="00AB47DE" w:rsidRDefault="00AB47DE" w:rsidP="00AB47DE">
                      <w:pPr>
                        <w:pBdr>
                          <w:top w:val="single" w:sz="12" w:space="0" w:color="auto" w:shadow="1"/>
                          <w:left w:val="single" w:sz="12" w:space="1" w:color="auto" w:shadow="1"/>
                          <w:bottom w:val="single" w:sz="12" w:space="1" w:color="auto" w:shadow="1"/>
                          <w:right w:val="single" w:sz="12" w:space="1" w:color="auto" w:shadow="1"/>
                        </w:pBdr>
                        <w:tabs>
                          <w:tab w:val="left" w:pos="2694"/>
                        </w:tabs>
                        <w:rPr>
                          <w:b/>
                          <w:sz w:val="36"/>
                        </w:rPr>
                      </w:pPr>
                      <w:r>
                        <w:rPr>
                          <w:b/>
                          <w:sz w:val="36"/>
                        </w:rPr>
                        <w:tab/>
                        <w:t>STATEMENT OF QUALIFICATIONS FORM</w:t>
                      </w:r>
                    </w:p>
                    <w:p w14:paraId="47A97384" w14:textId="6E038B66" w:rsidR="00AB47DE" w:rsidRPr="00887DC5" w:rsidRDefault="00AB47DE" w:rsidP="00AB47DE">
                      <w:pPr>
                        <w:pBdr>
                          <w:top w:val="single" w:sz="12" w:space="0" w:color="auto" w:shadow="1"/>
                          <w:left w:val="single" w:sz="12" w:space="1" w:color="auto" w:shadow="1"/>
                          <w:bottom w:val="single" w:sz="12" w:space="1" w:color="auto" w:shadow="1"/>
                          <w:right w:val="single" w:sz="12" w:space="1" w:color="auto" w:shadow="1"/>
                        </w:pBdr>
                        <w:tabs>
                          <w:tab w:val="left" w:pos="2694"/>
                        </w:tabs>
                        <w:rPr>
                          <w:sz w:val="22"/>
                          <w:szCs w:val="22"/>
                        </w:rPr>
                      </w:pPr>
                      <w:r>
                        <w:rPr>
                          <w:b/>
                          <w:sz w:val="36"/>
                        </w:rPr>
                        <w:tab/>
                      </w:r>
                      <w:r w:rsidR="008930D4">
                        <w:rPr>
                          <w:b/>
                          <w:sz w:val="36"/>
                        </w:rPr>
                        <w:t xml:space="preserve">MARCH </w:t>
                      </w:r>
                      <w:r>
                        <w:rPr>
                          <w:b/>
                          <w:sz w:val="36"/>
                        </w:rPr>
                        <w:t>2005</w:t>
                      </w:r>
                      <w:r>
                        <w:rPr>
                          <w:b/>
                          <w:sz w:val="36"/>
                        </w:rPr>
                        <w:tab/>
                      </w:r>
                      <w:r>
                        <w:rPr>
                          <w:b/>
                          <w:sz w:val="36"/>
                        </w:rPr>
                        <w:tab/>
                      </w:r>
                      <w:r>
                        <w:rPr>
                          <w:b/>
                          <w:sz w:val="36"/>
                        </w:rPr>
                        <w:tab/>
                      </w:r>
                      <w:r>
                        <w:rPr>
                          <w:b/>
                          <w:sz w:val="36"/>
                        </w:rPr>
                        <w:tab/>
                      </w:r>
                      <w:r>
                        <w:rPr>
                          <w:b/>
                          <w:sz w:val="36"/>
                        </w:rPr>
                        <w:tab/>
                      </w:r>
                      <w:r>
                        <w:rPr>
                          <w:sz w:val="22"/>
                          <w:szCs w:val="22"/>
                        </w:rPr>
                        <w:t>page 4 of 4</w:t>
                      </w:r>
                    </w:p>
                    <w:p w14:paraId="4AC172FB" w14:textId="77777777" w:rsidR="00AB47DE" w:rsidRDefault="00AB47DE" w:rsidP="00AB47DE"/>
                  </w:txbxContent>
                </v:textbox>
                <w10:wrap type="square"/>
              </v:shape>
            </w:pict>
          </mc:Fallback>
        </mc:AlternateContent>
      </w:r>
      <w:r w:rsidR="00AB47DE" w:rsidRPr="00AB47DE">
        <w:rPr>
          <w:b/>
        </w:rPr>
        <w:t xml:space="preserve">Member Statement and Agreement: </w:t>
      </w:r>
    </w:p>
    <w:p w14:paraId="5E4E2D4A" w14:textId="77777777" w:rsidR="00AB47DE" w:rsidRPr="00AB47DE" w:rsidRDefault="00AB47DE" w:rsidP="00AB47DE">
      <w:pPr>
        <w:tabs>
          <w:tab w:val="left" w:pos="3240"/>
          <w:tab w:val="left" w:pos="3600"/>
        </w:tabs>
        <w:spacing w:after="120"/>
        <w:ind w:left="-547"/>
        <w:textAlignment w:val="auto"/>
        <w:rPr>
          <w:sz w:val="22"/>
          <w:szCs w:val="22"/>
        </w:rPr>
      </w:pPr>
      <w:r w:rsidRPr="00AB47DE">
        <w:rPr>
          <w:sz w:val="22"/>
          <w:szCs w:val="22"/>
        </w:rPr>
        <w:t xml:space="preserve">I certify that I have completed all of the requirements for this Certificate of Achievement as listed above and that I will agree to assist other members in this subject whenever possible, whether or not they are participants in the Achievement Program. </w:t>
      </w:r>
      <w:r w:rsidRPr="00AB47DE">
        <w:rPr>
          <w:sz w:val="22"/>
          <w:szCs w:val="22"/>
        </w:rPr>
        <w:tab/>
      </w:r>
      <w:r w:rsidRPr="00AB47DE">
        <w:sym w:font="Wingdings" w:char="F0A8"/>
      </w:r>
      <w:r w:rsidRPr="00AB47DE">
        <w:t xml:space="preserve"> Check here if this is the member’s first award. </w:t>
      </w:r>
    </w:p>
    <w:p w14:paraId="782C599B" w14:textId="77777777" w:rsidR="00AB47DE" w:rsidRPr="00AB47DE" w:rsidRDefault="00AB47DE" w:rsidP="00AB47DE">
      <w:pPr>
        <w:ind w:left="-547" w:right="-900"/>
        <w:textAlignment w:val="auto"/>
      </w:pPr>
      <w:r w:rsidRPr="00AB47DE">
        <w:t>NAME: _______________________________SIGNATURE: _________________________________Date: ______________</w:t>
      </w:r>
    </w:p>
    <w:p w14:paraId="58767476" w14:textId="77777777" w:rsidR="00AB47DE" w:rsidRPr="00AB47DE" w:rsidRDefault="00AB47DE" w:rsidP="00AB47DE">
      <w:pPr>
        <w:ind w:left="-547"/>
        <w:textAlignment w:val="auto"/>
      </w:pPr>
    </w:p>
    <w:p w14:paraId="535EB519" w14:textId="77777777" w:rsidR="00AB47DE" w:rsidRPr="00AB47DE" w:rsidRDefault="00AB47DE" w:rsidP="00AB47DE">
      <w:pPr>
        <w:ind w:left="-547"/>
        <w:textAlignment w:val="auto"/>
      </w:pPr>
      <w:r w:rsidRPr="00AB47DE">
        <w:rPr>
          <w:b/>
        </w:rPr>
        <w:t xml:space="preserve">Division Achievement Program Chair Review (optional): </w:t>
      </w:r>
      <w:r w:rsidRPr="00AB47DE">
        <w:t>Reviewed for compliance and completeness.</w:t>
      </w:r>
    </w:p>
    <w:p w14:paraId="73565EF0" w14:textId="77777777" w:rsidR="00AB47DE" w:rsidRPr="00AB47DE" w:rsidRDefault="00AB47DE" w:rsidP="00AB47DE">
      <w:pPr>
        <w:spacing w:before="120"/>
        <w:ind w:left="-547" w:right="-907"/>
        <w:textAlignment w:val="auto"/>
      </w:pPr>
      <w:r w:rsidRPr="00AB47DE">
        <w:t>NAME: _______________________________SIGNATURE: _________________________________Date: ______________</w:t>
      </w:r>
    </w:p>
    <w:p w14:paraId="53851BBE" w14:textId="77777777" w:rsidR="00AB47DE" w:rsidRPr="00AB47DE" w:rsidRDefault="00AB47DE" w:rsidP="00AB47DE">
      <w:pPr>
        <w:ind w:left="-547"/>
        <w:textAlignment w:val="auto"/>
        <w:rPr>
          <w:b/>
        </w:rPr>
      </w:pPr>
    </w:p>
    <w:p w14:paraId="348619EC" w14:textId="77777777" w:rsidR="00AB47DE" w:rsidRPr="00AB47DE" w:rsidRDefault="00AB47DE" w:rsidP="00AB47DE">
      <w:pPr>
        <w:spacing w:after="120"/>
        <w:ind w:left="-547"/>
        <w:textAlignment w:val="auto"/>
        <w:rPr>
          <w:b/>
        </w:rPr>
      </w:pPr>
      <w:r w:rsidRPr="00AB47DE">
        <w:rPr>
          <w:b/>
        </w:rPr>
        <w:t xml:space="preserve">Certification of Region Achievement Program Chair </w:t>
      </w:r>
    </w:p>
    <w:p w14:paraId="179D3AAB" w14:textId="77777777" w:rsidR="00AB47DE" w:rsidRPr="00AB47DE" w:rsidRDefault="00AB47DE" w:rsidP="00AB47DE">
      <w:pPr>
        <w:spacing w:after="120"/>
        <w:ind w:left="-547"/>
        <w:textAlignment w:val="auto"/>
        <w:rPr>
          <w:sz w:val="22"/>
          <w:szCs w:val="22"/>
        </w:rPr>
      </w:pPr>
      <w:r w:rsidRPr="00AB47DE">
        <w:rPr>
          <w:sz w:val="22"/>
          <w:szCs w:val="22"/>
        </w:rPr>
        <w:t xml:space="preserve">As the NMRA Region Achievement Program Chair of the ___________, I certify that I have examined this SOQ and, having compared it to the stated requirements for this certificate, I am satisfied that the stated requirements have been met. </w:t>
      </w:r>
    </w:p>
    <w:p w14:paraId="05E073FD" w14:textId="77777777" w:rsidR="00AB47DE" w:rsidRPr="00AB47DE" w:rsidRDefault="00AB47DE" w:rsidP="00AB47DE">
      <w:pPr>
        <w:spacing w:after="120"/>
        <w:ind w:left="-547" w:right="-900"/>
        <w:textAlignment w:val="auto"/>
      </w:pPr>
      <w:r w:rsidRPr="00AB47DE">
        <w:t>NAME: _______________________________SIGNATURE: _________________________________Date: ______________</w:t>
      </w:r>
    </w:p>
    <w:p w14:paraId="0ECE576D" w14:textId="77777777" w:rsidR="00AB47DE" w:rsidRPr="00AB47DE" w:rsidRDefault="00AB47DE" w:rsidP="00AB47DE">
      <w:pPr>
        <w:ind w:left="-547"/>
        <w:textAlignment w:val="auto"/>
      </w:pPr>
      <w:r w:rsidRPr="00AB47DE">
        <w:t xml:space="preserve">Region Certificate #: ______________ </w:t>
      </w:r>
    </w:p>
    <w:p w14:paraId="1CFCB203" w14:textId="77777777" w:rsidR="00AB47DE" w:rsidRPr="00AB47DE" w:rsidRDefault="00AB47DE" w:rsidP="00AB47DE">
      <w:pPr>
        <w:ind w:left="-547"/>
        <w:textAlignment w:val="auto"/>
      </w:pPr>
    </w:p>
    <w:p w14:paraId="2545E686" w14:textId="77777777" w:rsidR="00AB47DE" w:rsidRPr="00AB47DE" w:rsidRDefault="00AB47DE" w:rsidP="00AB47DE">
      <w:pPr>
        <w:ind w:left="-547"/>
        <w:textAlignment w:val="auto"/>
        <w:rPr>
          <w:b/>
        </w:rPr>
      </w:pPr>
      <w:r w:rsidRPr="00AB47DE">
        <w:rPr>
          <w:b/>
        </w:rPr>
        <w:t>Approval by AP National Executive Assistant Manager</w:t>
      </w:r>
    </w:p>
    <w:p w14:paraId="05A95676" w14:textId="77777777" w:rsidR="00AB47DE" w:rsidRPr="00AB47DE" w:rsidRDefault="00AB47DE" w:rsidP="00AB47DE">
      <w:pPr>
        <w:ind w:left="-547"/>
        <w:textAlignment w:val="auto"/>
        <w:rPr>
          <w:sz w:val="22"/>
          <w:szCs w:val="22"/>
        </w:rPr>
      </w:pPr>
    </w:p>
    <w:p w14:paraId="4C668DAF" w14:textId="77777777" w:rsidR="00AB47DE" w:rsidRPr="00AB47DE" w:rsidRDefault="00AB47DE" w:rsidP="00AB47DE">
      <w:pPr>
        <w:ind w:left="-547" w:right="-900"/>
        <w:textAlignment w:val="auto"/>
      </w:pPr>
      <w:r w:rsidRPr="00AB47DE">
        <w:t>NAME: _______________________________ SIGNATURE: ________________________________ Date: ______________</w:t>
      </w:r>
    </w:p>
    <w:p w14:paraId="1B1949E2" w14:textId="155661D8" w:rsidR="00CD0D59" w:rsidRPr="00CD0D59" w:rsidRDefault="00CD0D59" w:rsidP="00AB47DE">
      <w:pPr>
        <w:ind w:left="-900"/>
        <w:rPr>
          <w:b/>
          <w:sz w:val="22"/>
          <w:szCs w:val="22"/>
        </w:rPr>
      </w:pPr>
    </w:p>
    <w:sectPr w:rsidR="00CD0D59" w:rsidRPr="00CD0D59" w:rsidSect="00FC4F9D">
      <w:pgSz w:w="12240" w:h="15840"/>
      <w:pgMar w:top="1440" w:right="126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59FC"/>
    <w:multiLevelType w:val="hybridMultilevel"/>
    <w:tmpl w:val="D75A3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02396"/>
    <w:multiLevelType w:val="hybridMultilevel"/>
    <w:tmpl w:val="EA125402"/>
    <w:lvl w:ilvl="0" w:tplc="04090001">
      <w:start w:val="1"/>
      <w:numFmt w:val="bullet"/>
      <w:lvlText w:val=""/>
      <w:lvlJc w:val="left"/>
      <w:pPr>
        <w:ind w:left="0" w:hanging="360"/>
      </w:pPr>
      <w:rPr>
        <w:rFonts w:ascii="Symbol" w:hAnsi="Symbol" w:hint="default"/>
      </w:rPr>
    </w:lvl>
    <w:lvl w:ilvl="1" w:tplc="465A38A0">
      <w:numFmt w:val="bullet"/>
      <w:lvlText w:val="•"/>
      <w:lvlJc w:val="left"/>
      <w:pPr>
        <w:ind w:left="1152" w:hanging="792"/>
      </w:pPr>
      <w:rPr>
        <w:rFonts w:ascii="Times New Roman" w:eastAsia="Times New Roman" w:hAnsi="Times New Roman" w:cs="Times New Roman"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3694805"/>
    <w:multiLevelType w:val="hybridMultilevel"/>
    <w:tmpl w:val="7A80EE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A0FA7"/>
    <w:multiLevelType w:val="multilevel"/>
    <w:tmpl w:val="738AD21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CD60DA"/>
    <w:multiLevelType w:val="hybridMultilevel"/>
    <w:tmpl w:val="9FAE5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95D00"/>
    <w:multiLevelType w:val="hybridMultilevel"/>
    <w:tmpl w:val="217A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07A4C"/>
    <w:multiLevelType w:val="multilevel"/>
    <w:tmpl w:val="31FCD62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EA41EC"/>
    <w:multiLevelType w:val="multilevel"/>
    <w:tmpl w:val="5E1A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9602D"/>
    <w:multiLevelType w:val="hybridMultilevel"/>
    <w:tmpl w:val="61D6DEB8"/>
    <w:lvl w:ilvl="0" w:tplc="04090001">
      <w:start w:val="1"/>
      <w:numFmt w:val="bullet"/>
      <w:lvlText w:val=""/>
      <w:lvlJc w:val="left"/>
      <w:pPr>
        <w:ind w:left="720" w:hanging="360"/>
      </w:pPr>
      <w:rPr>
        <w:rFonts w:ascii="Symbol" w:hAnsi="Symbol" w:hint="default"/>
      </w:rPr>
    </w:lvl>
    <w:lvl w:ilvl="1" w:tplc="F5E86CAA">
      <w:numFmt w:val="bullet"/>
      <w:lvlText w:val="·"/>
      <w:lvlJc w:val="left"/>
      <w:pPr>
        <w:ind w:left="2028" w:hanging="948"/>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923B0"/>
    <w:multiLevelType w:val="hybridMultilevel"/>
    <w:tmpl w:val="2E082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1F1D26"/>
    <w:multiLevelType w:val="hybridMultilevel"/>
    <w:tmpl w:val="88F0D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057A97"/>
    <w:multiLevelType w:val="multilevel"/>
    <w:tmpl w:val="A336E32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282747"/>
    <w:multiLevelType w:val="multilevel"/>
    <w:tmpl w:val="0BF65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BD7E00"/>
    <w:multiLevelType w:val="hybridMultilevel"/>
    <w:tmpl w:val="453A3B04"/>
    <w:lvl w:ilvl="0" w:tplc="FFFFFFFF">
      <w:start w:val="1"/>
      <w:numFmt w:val="bullet"/>
      <w:lvlText w:val=""/>
      <w:lvlJc w:val="left"/>
      <w:pPr>
        <w:ind w:left="720" w:hanging="360"/>
      </w:pPr>
      <w:rPr>
        <w:rFonts w:ascii="Symbol" w:hAnsi="Symbol" w:hint="default"/>
      </w:rPr>
    </w:lvl>
    <w:lvl w:ilvl="1" w:tplc="CA10728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9617496">
    <w:abstractNumId w:val="12"/>
  </w:num>
  <w:num w:numId="2" w16cid:durableId="2082678289">
    <w:abstractNumId w:val="12"/>
    <w:lvlOverride w:ilvl="1">
      <w:lvl w:ilvl="1">
        <w:numFmt w:val="upperLetter"/>
        <w:lvlText w:val="%2."/>
        <w:lvlJc w:val="left"/>
      </w:lvl>
    </w:lvlOverride>
  </w:num>
  <w:num w:numId="3" w16cid:durableId="362436257">
    <w:abstractNumId w:val="10"/>
  </w:num>
  <w:num w:numId="4" w16cid:durableId="384064986">
    <w:abstractNumId w:val="3"/>
  </w:num>
  <w:num w:numId="5" w16cid:durableId="1263218682">
    <w:abstractNumId w:val="9"/>
  </w:num>
  <w:num w:numId="6" w16cid:durableId="941953769">
    <w:abstractNumId w:val="6"/>
  </w:num>
  <w:num w:numId="7" w16cid:durableId="510025511">
    <w:abstractNumId w:val="11"/>
  </w:num>
  <w:num w:numId="8" w16cid:durableId="813789511">
    <w:abstractNumId w:val="0"/>
  </w:num>
  <w:num w:numId="9" w16cid:durableId="93793574">
    <w:abstractNumId w:val="2"/>
  </w:num>
  <w:num w:numId="10" w16cid:durableId="1132988833">
    <w:abstractNumId w:val="7"/>
  </w:num>
  <w:num w:numId="11" w16cid:durableId="341398424">
    <w:abstractNumId w:val="4"/>
  </w:num>
  <w:num w:numId="12" w16cid:durableId="1907379199">
    <w:abstractNumId w:val="5"/>
  </w:num>
  <w:num w:numId="13" w16cid:durableId="86192996">
    <w:abstractNumId w:val="8"/>
  </w:num>
  <w:num w:numId="14" w16cid:durableId="430055666">
    <w:abstractNumId w:val="13"/>
  </w:num>
  <w:num w:numId="15" w16cid:durableId="1112361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DD"/>
    <w:rsid w:val="005566D7"/>
    <w:rsid w:val="005E53BB"/>
    <w:rsid w:val="006663C9"/>
    <w:rsid w:val="007232C5"/>
    <w:rsid w:val="00887DC5"/>
    <w:rsid w:val="008915DD"/>
    <w:rsid w:val="008930D4"/>
    <w:rsid w:val="008C41F7"/>
    <w:rsid w:val="00A5008D"/>
    <w:rsid w:val="00AB47DE"/>
    <w:rsid w:val="00AC3705"/>
    <w:rsid w:val="00AF2F16"/>
    <w:rsid w:val="00C10F4C"/>
    <w:rsid w:val="00C95892"/>
    <w:rsid w:val="00CA14CC"/>
    <w:rsid w:val="00CA75D7"/>
    <w:rsid w:val="00CC483C"/>
    <w:rsid w:val="00CD0D59"/>
    <w:rsid w:val="00D46289"/>
    <w:rsid w:val="00ED26C7"/>
    <w:rsid w:val="00F347BF"/>
    <w:rsid w:val="00F82F29"/>
    <w:rsid w:val="00F86A1F"/>
    <w:rsid w:val="00FC4F9D"/>
    <w:rsid w:val="00FC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strokecolor="none"/>
    </o:shapedefaults>
    <o:shapelayout v:ext="edit">
      <o:idmap v:ext="edit" data="1"/>
    </o:shapelayout>
  </w:shapeDefaults>
  <w:decimalSymbol w:val="."/>
  <w:listSeparator w:val=","/>
  <w14:docId w14:val="08DFA889"/>
  <w15:chartTrackingRefBased/>
  <w15:docId w15:val="{FCB36271-2BF5-477C-AD2B-910EA12F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DC5"/>
    <w:pPr>
      <w:overflowPunct w:val="0"/>
      <w:autoSpaceDE w:val="0"/>
      <w:autoSpaceDN w:val="0"/>
      <w:adjustRightInd w:val="0"/>
      <w:textAlignment w:val="baseline"/>
    </w:pPr>
  </w:style>
  <w:style w:type="paragraph" w:styleId="Heading1">
    <w:name w:val="heading 1"/>
    <w:basedOn w:val="Normal"/>
    <w:next w:val="Normal"/>
    <w:link w:val="Heading1Char"/>
    <w:qFormat/>
    <w:rsid w:val="00F86A1F"/>
    <w:pPr>
      <w:keepNext/>
      <w:spacing w:before="240" w:after="60"/>
      <w:outlineLvl w:val="0"/>
    </w:pPr>
    <w:rPr>
      <w:rFonts w:ascii="Aptos Display" w:hAnsi="Aptos Display"/>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87DC5"/>
    <w:pPr>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rsid w:val="005E53B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0D59"/>
    <w:rPr>
      <w:color w:val="0000FF"/>
      <w:u w:val="single"/>
    </w:rPr>
  </w:style>
  <w:style w:type="paragraph" w:styleId="Revision">
    <w:name w:val="Revision"/>
    <w:hidden/>
    <w:uiPriority w:val="99"/>
    <w:semiHidden/>
    <w:rsid w:val="007232C5"/>
  </w:style>
  <w:style w:type="character" w:styleId="Strong">
    <w:name w:val="Strong"/>
    <w:qFormat/>
    <w:rsid w:val="00AF2F16"/>
    <w:rPr>
      <w:b/>
      <w:bCs/>
    </w:rPr>
  </w:style>
  <w:style w:type="paragraph" w:styleId="ListParagraph">
    <w:name w:val="List Paragraph"/>
    <w:basedOn w:val="Normal"/>
    <w:uiPriority w:val="34"/>
    <w:qFormat/>
    <w:rsid w:val="00C10F4C"/>
    <w:pPr>
      <w:ind w:left="720"/>
    </w:pPr>
  </w:style>
  <w:style w:type="character" w:customStyle="1" w:styleId="Heading1Char">
    <w:name w:val="Heading 1 Char"/>
    <w:link w:val="Heading1"/>
    <w:rsid w:val="00F86A1F"/>
    <w:rPr>
      <w:rFonts w:ascii="Aptos Display" w:eastAsia="Times New Roman" w:hAnsi="Aptos Display"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59379">
      <w:bodyDiv w:val="1"/>
      <w:marLeft w:val="0"/>
      <w:marRight w:val="0"/>
      <w:marTop w:val="0"/>
      <w:marBottom w:val="0"/>
      <w:divBdr>
        <w:top w:val="none" w:sz="0" w:space="0" w:color="auto"/>
        <w:left w:val="none" w:sz="0" w:space="0" w:color="auto"/>
        <w:bottom w:val="none" w:sz="0" w:space="0" w:color="auto"/>
        <w:right w:val="none" w:sz="0" w:space="0" w:color="auto"/>
      </w:divBdr>
    </w:div>
    <w:div w:id="495149369">
      <w:bodyDiv w:val="1"/>
      <w:marLeft w:val="0"/>
      <w:marRight w:val="0"/>
      <w:marTop w:val="0"/>
      <w:marBottom w:val="0"/>
      <w:divBdr>
        <w:top w:val="none" w:sz="0" w:space="0" w:color="auto"/>
        <w:left w:val="none" w:sz="0" w:space="0" w:color="auto"/>
        <w:bottom w:val="none" w:sz="0" w:space="0" w:color="auto"/>
        <w:right w:val="none" w:sz="0" w:space="0" w:color="auto"/>
      </w:divBdr>
    </w:div>
    <w:div w:id="733508587">
      <w:bodyDiv w:val="1"/>
      <w:marLeft w:val="0"/>
      <w:marRight w:val="0"/>
      <w:marTop w:val="0"/>
      <w:marBottom w:val="0"/>
      <w:divBdr>
        <w:top w:val="none" w:sz="0" w:space="0" w:color="auto"/>
        <w:left w:val="none" w:sz="0" w:space="0" w:color="auto"/>
        <w:bottom w:val="none" w:sz="0" w:space="0" w:color="auto"/>
        <w:right w:val="none" w:sz="0" w:space="0" w:color="auto"/>
      </w:divBdr>
    </w:div>
    <w:div w:id="1114863911">
      <w:bodyDiv w:val="1"/>
      <w:marLeft w:val="0"/>
      <w:marRight w:val="0"/>
      <w:marTop w:val="0"/>
      <w:marBottom w:val="0"/>
      <w:divBdr>
        <w:top w:val="none" w:sz="0" w:space="0" w:color="auto"/>
        <w:left w:val="none" w:sz="0" w:space="0" w:color="auto"/>
        <w:bottom w:val="none" w:sz="0" w:space="0" w:color="auto"/>
        <w:right w:val="none" w:sz="0" w:space="0" w:color="auto"/>
      </w:divBdr>
    </w:div>
    <w:div w:id="1351683740">
      <w:bodyDiv w:val="1"/>
      <w:marLeft w:val="0"/>
      <w:marRight w:val="0"/>
      <w:marTop w:val="0"/>
      <w:marBottom w:val="0"/>
      <w:divBdr>
        <w:top w:val="none" w:sz="0" w:space="0" w:color="auto"/>
        <w:left w:val="none" w:sz="0" w:space="0" w:color="auto"/>
        <w:bottom w:val="none" w:sz="0" w:space="0" w:color="auto"/>
        <w:right w:val="none" w:sz="0" w:space="0" w:color="auto"/>
      </w:divBdr>
    </w:div>
    <w:div w:id="1823737914">
      <w:bodyDiv w:val="1"/>
      <w:marLeft w:val="0"/>
      <w:marRight w:val="0"/>
      <w:marTop w:val="0"/>
      <w:marBottom w:val="0"/>
      <w:divBdr>
        <w:top w:val="none" w:sz="0" w:space="0" w:color="auto"/>
        <w:left w:val="none" w:sz="0" w:space="0" w:color="auto"/>
        <w:bottom w:val="none" w:sz="0" w:space="0" w:color="auto"/>
        <w:right w:val="none" w:sz="0" w:space="0" w:color="auto"/>
      </w:divBdr>
    </w:div>
    <w:div w:id="19917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SL County Information Services</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MEvans</dc:creator>
  <cp:keywords/>
  <dc:description/>
  <cp:lastModifiedBy>Ray Persing</cp:lastModifiedBy>
  <cp:revision>2</cp:revision>
  <dcterms:created xsi:type="dcterms:W3CDTF">2025-03-21T15:26:00Z</dcterms:created>
  <dcterms:modified xsi:type="dcterms:W3CDTF">2025-03-21T15:26:00Z</dcterms:modified>
</cp:coreProperties>
</file>